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90D" w:rsidRDefault="000A090D">
      <w:pPr>
        <w:pStyle w:val="Title"/>
        <w:spacing w:before="0" w:after="0"/>
        <w:rPr>
          <w:color w:val="000000"/>
          <w:sz w:val="28"/>
          <w:u w:val="single"/>
        </w:rPr>
      </w:pPr>
      <w:bookmarkStart w:id="0" w:name="_Toc370788688"/>
      <w:bookmarkStart w:id="1" w:name="_Toc398005544"/>
      <w:bookmarkStart w:id="2" w:name="_Toc412279961"/>
      <w:bookmarkStart w:id="3" w:name="_Toc419096464"/>
      <w:bookmarkStart w:id="4" w:name="_Toc366558847"/>
      <w:r>
        <w:rPr>
          <w:color w:val="000000"/>
          <w:sz w:val="28"/>
        </w:rPr>
        <w:t>FORM 7</w:t>
      </w:r>
      <w:r>
        <w:rPr>
          <w:color w:val="000000"/>
          <w:sz w:val="28"/>
        </w:rPr>
        <w:br/>
      </w:r>
      <w:r>
        <w:rPr>
          <w:color w:val="000000"/>
          <w:szCs w:val="40"/>
        </w:rPr>
        <w:t>NEMI Northern Energy &amp; Mining Inc</w:t>
      </w:r>
      <w:proofErr w:type="gramStart"/>
      <w:r>
        <w:rPr>
          <w:color w:val="000000"/>
          <w:szCs w:val="40"/>
        </w:rPr>
        <w:t>.</w:t>
      </w:r>
      <w:proofErr w:type="gramEnd"/>
      <w:r>
        <w:rPr>
          <w:color w:val="000000"/>
          <w:sz w:val="28"/>
        </w:rPr>
        <w:br/>
      </w:r>
      <w:r>
        <w:rPr>
          <w:color w:val="000000"/>
          <w:sz w:val="28"/>
          <w:u w:val="single"/>
        </w:rPr>
        <w:t>MONTHLY PROGRESS REPORT</w:t>
      </w:r>
      <w:bookmarkEnd w:id="0"/>
      <w:bookmarkEnd w:id="1"/>
      <w:bookmarkEnd w:id="2"/>
      <w:bookmarkEnd w:id="3"/>
      <w:r>
        <w:rPr>
          <w:color w:val="000000"/>
          <w:sz w:val="28"/>
          <w:u w:val="single"/>
        </w:rPr>
        <w:t xml:space="preserve"> </w:t>
      </w:r>
    </w:p>
    <w:p w:rsidR="000A090D" w:rsidRDefault="000A090D">
      <w:pPr>
        <w:pStyle w:val="Title"/>
        <w:spacing w:before="0" w:after="0"/>
        <w:rPr>
          <w:color w:val="000000"/>
          <w:sz w:val="28"/>
          <w:u w:val="single"/>
        </w:rPr>
      </w:pPr>
      <w:r>
        <w:rPr>
          <w:color w:val="000000"/>
          <w:sz w:val="28"/>
          <w:u w:val="single"/>
        </w:rPr>
        <w:t xml:space="preserve">For the Month of </w:t>
      </w:r>
      <w:r w:rsidR="00AF0C30">
        <w:rPr>
          <w:color w:val="000000"/>
          <w:sz w:val="28"/>
          <w:u w:val="single"/>
        </w:rPr>
        <w:t>September</w:t>
      </w:r>
      <w:r>
        <w:rPr>
          <w:color w:val="000000"/>
          <w:sz w:val="28"/>
          <w:u w:val="single"/>
        </w:rPr>
        <w:t>, 201</w:t>
      </w:r>
      <w:r w:rsidR="00072C1A">
        <w:rPr>
          <w:color w:val="000000"/>
          <w:sz w:val="28"/>
          <w:u w:val="single"/>
        </w:rPr>
        <w:t>5</w:t>
      </w:r>
    </w:p>
    <w:p w:rsidR="000A090D" w:rsidRDefault="000A090D">
      <w:pPr>
        <w:pStyle w:val="Title"/>
        <w:spacing w:before="0" w:after="0"/>
        <w:rPr>
          <w:color w:val="000000"/>
          <w:sz w:val="28"/>
          <w:u w:val="single"/>
        </w:rPr>
      </w:pPr>
    </w:p>
    <w:p w:rsidR="000A090D" w:rsidRDefault="000A090D">
      <w:pPr>
        <w:pStyle w:val="Title"/>
        <w:spacing w:before="0" w:after="0"/>
        <w:rPr>
          <w:color w:val="000000"/>
          <w:sz w:val="32"/>
          <w:szCs w:val="32"/>
        </w:rPr>
      </w:pPr>
      <w:r>
        <w:rPr>
          <w:color w:val="000000"/>
          <w:sz w:val="32"/>
          <w:szCs w:val="32"/>
        </w:rPr>
        <w:t xml:space="preserve">PRECAUTIONARY </w:t>
      </w:r>
      <w:r w:rsidRPr="000D3BD6">
        <w:rPr>
          <w:color w:val="000000"/>
          <w:sz w:val="32"/>
          <w:szCs w:val="32"/>
        </w:rPr>
        <w:t>NOTE</w:t>
      </w:r>
    </w:p>
    <w:p w:rsidR="000A090D" w:rsidRDefault="000A090D" w:rsidP="00B27423">
      <w:pPr>
        <w:pStyle w:val="Title"/>
        <w:spacing w:before="0" w:after="0"/>
        <w:jc w:val="both"/>
        <w:rPr>
          <w:color w:val="000000"/>
          <w:sz w:val="32"/>
          <w:szCs w:val="32"/>
        </w:rPr>
      </w:pPr>
      <w:r w:rsidRPr="000D3BD6">
        <w:rPr>
          <w:color w:val="000000"/>
          <w:sz w:val="32"/>
          <w:szCs w:val="32"/>
        </w:rPr>
        <w:t>All information presented herein is unaudited</w:t>
      </w:r>
      <w:r>
        <w:rPr>
          <w:color w:val="000000"/>
          <w:sz w:val="32"/>
          <w:szCs w:val="32"/>
        </w:rPr>
        <w:t xml:space="preserve"> and prepared on the basis of preliminary information as available within four-trading days of the reporting date. </w:t>
      </w:r>
      <w:proofErr w:type="gramStart"/>
      <w:r>
        <w:rPr>
          <w:color w:val="000000"/>
          <w:sz w:val="32"/>
          <w:szCs w:val="32"/>
        </w:rPr>
        <w:t>Accordingly,</w:t>
      </w:r>
      <w:r w:rsidRPr="000D3BD6">
        <w:rPr>
          <w:color w:val="000000"/>
          <w:sz w:val="32"/>
          <w:szCs w:val="32"/>
        </w:rPr>
        <w:t xml:space="preserve"> </w:t>
      </w:r>
      <w:r>
        <w:rPr>
          <w:color w:val="000000"/>
          <w:sz w:val="32"/>
          <w:szCs w:val="32"/>
        </w:rPr>
        <w:t>t</w:t>
      </w:r>
      <w:r w:rsidRPr="000D3BD6">
        <w:rPr>
          <w:color w:val="000000"/>
          <w:sz w:val="32"/>
          <w:szCs w:val="32"/>
        </w:rPr>
        <w:t>his information may be subject to material adjustment on completion</w:t>
      </w:r>
      <w:r>
        <w:rPr>
          <w:color w:val="000000"/>
          <w:sz w:val="32"/>
          <w:szCs w:val="32"/>
        </w:rPr>
        <w:t xml:space="preserve"> of any unaudited quarterly interim financial reports or</w:t>
      </w:r>
      <w:r w:rsidRPr="000D3BD6">
        <w:rPr>
          <w:color w:val="000000"/>
          <w:sz w:val="32"/>
          <w:szCs w:val="32"/>
        </w:rPr>
        <w:t xml:space="preserve"> the Company's annual audit.</w:t>
      </w:r>
      <w:proofErr w:type="gramEnd"/>
      <w:r>
        <w:rPr>
          <w:color w:val="000000"/>
          <w:sz w:val="32"/>
          <w:szCs w:val="32"/>
        </w:rPr>
        <w:t xml:space="preserve"> The information presented herein should be read in conjunction with the Company's audited consolidated financial statements for the year ended September 30, 201</w:t>
      </w:r>
      <w:r w:rsidR="00072C1A">
        <w:rPr>
          <w:color w:val="000000"/>
          <w:sz w:val="32"/>
          <w:szCs w:val="32"/>
        </w:rPr>
        <w:t>4</w:t>
      </w:r>
      <w:r>
        <w:rPr>
          <w:color w:val="000000"/>
          <w:sz w:val="32"/>
          <w:szCs w:val="32"/>
        </w:rPr>
        <w:t xml:space="preserve"> and the related "Management's Discussion and Analysis of Operations" ("MD&amp;A") as well as the most recently filed unaudited condensed interim quarterly financial statements and related MD&amp;A's which as of this reporting date are those that the Company has issued for the </w:t>
      </w:r>
      <w:r w:rsidR="00AF0C30">
        <w:rPr>
          <w:color w:val="000000"/>
          <w:sz w:val="32"/>
          <w:szCs w:val="32"/>
        </w:rPr>
        <w:t>nine</w:t>
      </w:r>
      <w:r>
        <w:rPr>
          <w:color w:val="000000"/>
          <w:sz w:val="32"/>
          <w:szCs w:val="32"/>
        </w:rPr>
        <w:t xml:space="preserve"> months ended </w:t>
      </w:r>
      <w:r w:rsidR="00AF0C30">
        <w:rPr>
          <w:color w:val="000000"/>
          <w:sz w:val="32"/>
          <w:szCs w:val="32"/>
        </w:rPr>
        <w:t>June</w:t>
      </w:r>
      <w:r>
        <w:rPr>
          <w:color w:val="000000"/>
          <w:sz w:val="32"/>
          <w:szCs w:val="32"/>
        </w:rPr>
        <w:t xml:space="preserve"> </w:t>
      </w:r>
      <w:r w:rsidR="00C87884">
        <w:rPr>
          <w:color w:val="000000"/>
          <w:sz w:val="32"/>
          <w:szCs w:val="32"/>
        </w:rPr>
        <w:t>3</w:t>
      </w:r>
      <w:r w:rsidR="00AF0C30">
        <w:rPr>
          <w:color w:val="000000"/>
          <w:sz w:val="32"/>
          <w:szCs w:val="32"/>
        </w:rPr>
        <w:t>0</w:t>
      </w:r>
      <w:r>
        <w:rPr>
          <w:color w:val="000000"/>
          <w:sz w:val="32"/>
          <w:szCs w:val="32"/>
        </w:rPr>
        <w:t>, 201</w:t>
      </w:r>
      <w:r w:rsidR="00475EA9">
        <w:rPr>
          <w:color w:val="000000"/>
          <w:sz w:val="32"/>
          <w:szCs w:val="32"/>
        </w:rPr>
        <w:t>5</w:t>
      </w:r>
      <w:r>
        <w:rPr>
          <w:color w:val="000000"/>
          <w:sz w:val="32"/>
          <w:szCs w:val="32"/>
        </w:rPr>
        <w:t>.</w:t>
      </w:r>
    </w:p>
    <w:p w:rsidR="000A090D" w:rsidRDefault="000A090D">
      <w:pPr>
        <w:pStyle w:val="BodyText"/>
        <w:tabs>
          <w:tab w:val="left" w:pos="0"/>
        </w:tabs>
        <w:rPr>
          <w:rFonts w:ascii="Arial" w:hAnsi="Arial"/>
          <w:color w:val="000000"/>
        </w:rPr>
      </w:pPr>
      <w:r>
        <w:rPr>
          <w:rFonts w:ascii="Arial" w:hAnsi="Arial"/>
          <w:color w:val="000000"/>
        </w:rPr>
        <w:t>Name of CNSX Issuer:</w:t>
      </w:r>
      <w:r w:rsidRPr="00EC1AC4">
        <w:rPr>
          <w:rFonts w:ascii="Arial" w:hAnsi="Arial"/>
          <w:color w:val="000000"/>
        </w:rPr>
        <w:t xml:space="preserve"> </w:t>
      </w:r>
      <w:r w:rsidRPr="00C22500">
        <w:rPr>
          <w:rFonts w:ascii="Arial" w:hAnsi="Arial"/>
          <w:b/>
          <w:color w:val="000000"/>
        </w:rPr>
        <w:t>NEMI Northern Energy &amp; Mining Inc.</w:t>
      </w:r>
      <w:r w:rsidRPr="00C22500">
        <w:rPr>
          <w:rFonts w:ascii="Arial" w:hAnsi="Arial"/>
          <w:color w:val="000000"/>
        </w:rPr>
        <w:t xml:space="preserve"> </w:t>
      </w:r>
      <w:r>
        <w:rPr>
          <w:rFonts w:ascii="Arial" w:hAnsi="Arial"/>
          <w:color w:val="000000"/>
        </w:rPr>
        <w:t xml:space="preserve">(the “Issuer” or </w:t>
      </w:r>
      <w:r w:rsidRPr="00C22500">
        <w:rPr>
          <w:rFonts w:ascii="Arial" w:hAnsi="Arial"/>
          <w:b/>
          <w:color w:val="000000"/>
        </w:rPr>
        <w:t>"NEMI"</w:t>
      </w:r>
      <w:r w:rsidRPr="00EC1AC4">
        <w:rPr>
          <w:rFonts w:ascii="Arial" w:hAnsi="Arial"/>
          <w:color w:val="000000"/>
        </w:rPr>
        <w:t>)</w:t>
      </w:r>
      <w:r>
        <w:rPr>
          <w:rFonts w:ascii="Arial" w:hAnsi="Arial"/>
          <w:color w:val="000000"/>
        </w:rPr>
        <w:t>.</w:t>
      </w:r>
    </w:p>
    <w:p w:rsidR="000A090D" w:rsidRPr="00287EFC" w:rsidRDefault="000A090D">
      <w:pPr>
        <w:pStyle w:val="BodyText"/>
        <w:tabs>
          <w:tab w:val="left" w:pos="7920"/>
          <w:tab w:val="left" w:pos="9180"/>
        </w:tabs>
        <w:rPr>
          <w:rFonts w:ascii="Arial" w:hAnsi="Arial"/>
          <w:b/>
          <w:color w:val="000000"/>
          <w:u w:val="single"/>
        </w:rPr>
      </w:pPr>
      <w:r>
        <w:rPr>
          <w:rFonts w:ascii="Arial" w:hAnsi="Arial"/>
          <w:color w:val="000000"/>
        </w:rPr>
        <w:t xml:space="preserve">Trading Symbol: </w:t>
      </w:r>
      <w:r w:rsidRPr="00C22500">
        <w:rPr>
          <w:rFonts w:ascii="Arial" w:hAnsi="Arial"/>
          <w:b/>
          <w:color w:val="000000"/>
        </w:rPr>
        <w:t>NNE</w:t>
      </w:r>
    </w:p>
    <w:p w:rsidR="000A090D" w:rsidRPr="00EC1AC4" w:rsidRDefault="000A090D">
      <w:pPr>
        <w:pStyle w:val="BodyText"/>
        <w:tabs>
          <w:tab w:val="left" w:pos="7920"/>
          <w:tab w:val="left" w:pos="9180"/>
        </w:tabs>
        <w:rPr>
          <w:rFonts w:ascii="Arial" w:hAnsi="Arial"/>
          <w:color w:val="000000"/>
        </w:rPr>
      </w:pPr>
      <w:r>
        <w:rPr>
          <w:rFonts w:ascii="Arial" w:hAnsi="Arial"/>
          <w:color w:val="000000"/>
        </w:rPr>
        <w:t xml:space="preserve">Number of Outstanding Listed Securities: </w:t>
      </w:r>
      <w:r w:rsidR="00B374B7">
        <w:rPr>
          <w:rFonts w:ascii="Arial" w:hAnsi="Arial"/>
          <w:b/>
          <w:color w:val="000000"/>
        </w:rPr>
        <w:t>16,</w:t>
      </w:r>
      <w:r w:rsidR="00AF0C30">
        <w:rPr>
          <w:rFonts w:ascii="Arial" w:hAnsi="Arial"/>
          <w:b/>
          <w:color w:val="000000"/>
        </w:rPr>
        <w:t>099</w:t>
      </w:r>
      <w:r w:rsidR="00E72812">
        <w:rPr>
          <w:rFonts w:ascii="Arial" w:hAnsi="Arial"/>
          <w:b/>
          <w:color w:val="000000"/>
        </w:rPr>
        <w:t>,</w:t>
      </w:r>
      <w:r w:rsidR="00AF5357">
        <w:rPr>
          <w:rFonts w:ascii="Arial" w:hAnsi="Arial"/>
          <w:b/>
          <w:color w:val="000000"/>
        </w:rPr>
        <w:t>1</w:t>
      </w:r>
      <w:r w:rsidR="00E72812">
        <w:rPr>
          <w:rFonts w:ascii="Arial" w:hAnsi="Arial"/>
          <w:b/>
          <w:color w:val="000000"/>
        </w:rPr>
        <w:t>35</w:t>
      </w:r>
      <w:r w:rsidRPr="00C22500">
        <w:rPr>
          <w:rFonts w:ascii="Arial" w:hAnsi="Arial"/>
          <w:b/>
          <w:color w:val="000000"/>
        </w:rPr>
        <w:t xml:space="preserve"> Common Class </w:t>
      </w:r>
      <w:proofErr w:type="gramStart"/>
      <w:r w:rsidRPr="00C22500">
        <w:rPr>
          <w:rFonts w:ascii="Arial" w:hAnsi="Arial"/>
          <w:b/>
          <w:color w:val="000000"/>
        </w:rPr>
        <w:t>A</w:t>
      </w:r>
      <w:proofErr w:type="gramEnd"/>
      <w:r w:rsidRPr="00C22500">
        <w:rPr>
          <w:rFonts w:ascii="Arial" w:hAnsi="Arial"/>
          <w:b/>
          <w:color w:val="000000"/>
        </w:rPr>
        <w:t xml:space="preserve"> Shares</w:t>
      </w:r>
    </w:p>
    <w:p w:rsidR="000A090D" w:rsidRPr="007E2968" w:rsidRDefault="000A090D">
      <w:pPr>
        <w:pStyle w:val="BodyText"/>
        <w:tabs>
          <w:tab w:val="left" w:pos="7920"/>
          <w:tab w:val="left" w:pos="9180"/>
        </w:tabs>
        <w:rPr>
          <w:rFonts w:ascii="Arial" w:hAnsi="Arial"/>
          <w:b/>
          <w:color w:val="000000"/>
        </w:rPr>
      </w:pPr>
      <w:r w:rsidRPr="00EC1AC4">
        <w:rPr>
          <w:rFonts w:ascii="Arial" w:hAnsi="Arial"/>
          <w:color w:val="000000"/>
        </w:rPr>
        <w:t xml:space="preserve">Date: </w:t>
      </w:r>
      <w:r w:rsidR="00AF0C30">
        <w:rPr>
          <w:rFonts w:ascii="Arial" w:hAnsi="Arial"/>
          <w:b/>
          <w:color w:val="000000"/>
        </w:rPr>
        <w:t>October</w:t>
      </w:r>
      <w:r w:rsidR="000B58E0">
        <w:rPr>
          <w:rFonts w:ascii="Arial" w:hAnsi="Arial"/>
          <w:b/>
          <w:color w:val="000000"/>
        </w:rPr>
        <w:t xml:space="preserve"> </w:t>
      </w:r>
      <w:r w:rsidR="00AF0C30">
        <w:rPr>
          <w:rFonts w:ascii="Arial" w:hAnsi="Arial"/>
          <w:b/>
          <w:color w:val="000000"/>
        </w:rPr>
        <w:t>7</w:t>
      </w:r>
      <w:r w:rsidRPr="008B4BD4">
        <w:rPr>
          <w:rFonts w:ascii="Arial" w:hAnsi="Arial"/>
          <w:b/>
          <w:color w:val="000000"/>
        </w:rPr>
        <w:t>, 201</w:t>
      </w:r>
      <w:r w:rsidR="00B47F8A">
        <w:rPr>
          <w:rFonts w:ascii="Arial" w:hAnsi="Arial"/>
          <w:b/>
          <w:color w:val="000000"/>
        </w:rPr>
        <w:t>5</w:t>
      </w:r>
    </w:p>
    <w:p w:rsidR="000A090D" w:rsidRDefault="000A090D">
      <w:pPr>
        <w:pStyle w:val="BodyText"/>
        <w:tabs>
          <w:tab w:val="left" w:pos="7920"/>
          <w:tab w:val="left" w:pos="9180"/>
        </w:tabs>
        <w:jc w:val="both"/>
        <w:rPr>
          <w:rFonts w:ascii="Arial" w:hAnsi="Arial"/>
          <w:color w:val="000000"/>
        </w:rPr>
      </w:pPr>
      <w:r>
        <w:rPr>
          <w:rFonts w:ascii="Arial" w:hAnsi="Arial"/>
          <w:color w:val="000000"/>
        </w:rPr>
        <w:t>This Monthly Progress Report must be posted before the opening of trading on the fifth trading day of each month. This report is not intended to replace the Issuer’s obligation to separately report material information forthwith upon the information becoming known to management or to post the forms required by the CNSX Policies. If material information became known and was reported during the preceding month to which this report relates, this report should refer to the material information, the news release date and the posting date on the CNSX.ca website.</w:t>
      </w:r>
    </w:p>
    <w:p w:rsidR="000A090D" w:rsidRDefault="000A090D">
      <w:pPr>
        <w:pStyle w:val="BodyText"/>
        <w:tabs>
          <w:tab w:val="left" w:pos="7920"/>
          <w:tab w:val="left" w:pos="9180"/>
        </w:tabs>
        <w:jc w:val="both"/>
        <w:rPr>
          <w:rFonts w:ascii="Arial" w:hAnsi="Arial"/>
          <w:color w:val="000000"/>
        </w:rPr>
      </w:pPr>
      <w:r>
        <w:rPr>
          <w:rFonts w:ascii="Arial" w:hAnsi="Arial"/>
          <w:color w:val="000000"/>
        </w:rPr>
        <w:t xml:space="preserve">This report is intended to keep investors and the market informed of the Issuer’s ongoing business and management activities that occurred during the preceding month.  Do not discuss goals or future plans unless they have crystallized to the point that they </w:t>
      </w:r>
      <w:r>
        <w:rPr>
          <w:rFonts w:ascii="Arial" w:hAnsi="Arial"/>
          <w:color w:val="000000"/>
        </w:rPr>
        <w:lastRenderedPageBreak/>
        <w:t>are "material information" as defined in the CNSX Policies. The discussion in this report must be factual, balanced and non-promotional.</w:t>
      </w:r>
    </w:p>
    <w:p w:rsidR="000A090D" w:rsidRDefault="000A090D">
      <w:pPr>
        <w:pStyle w:val="BodyText"/>
        <w:keepNext/>
        <w:tabs>
          <w:tab w:val="left" w:pos="7920"/>
          <w:tab w:val="left" w:pos="9180"/>
        </w:tabs>
        <w:rPr>
          <w:rFonts w:ascii="Arial" w:hAnsi="Arial"/>
          <w:color w:val="000000"/>
        </w:rPr>
      </w:pPr>
      <w:r>
        <w:rPr>
          <w:rFonts w:ascii="Arial" w:hAnsi="Arial"/>
          <w:b/>
          <w:color w:val="000000"/>
        </w:rPr>
        <w:t>General Instructions</w:t>
      </w:r>
    </w:p>
    <w:p w:rsidR="000A090D" w:rsidRDefault="000A090D" w:rsidP="001B25F6">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Prepare this Monthly Progress Report using the format set out below.  The sequence of questions must not be altered nor should questions be omitted or left unanswered. The answers to the items must be in narrative form.  State when the answer to any item is negative or not applicable to the Issuer.  The title to each item must precede the answer.</w:t>
      </w:r>
    </w:p>
    <w:p w:rsidR="000A090D" w:rsidRDefault="000A090D">
      <w:pPr>
        <w:pStyle w:val="BodyText"/>
        <w:numPr>
          <w:ilvl w:val="0"/>
          <w:numId w:val="26"/>
        </w:numPr>
        <w:tabs>
          <w:tab w:val="left" w:pos="1440"/>
          <w:tab w:val="left" w:pos="7920"/>
          <w:tab w:val="left" w:pos="9180"/>
        </w:tabs>
        <w:rPr>
          <w:rFonts w:ascii="Arial" w:hAnsi="Arial"/>
          <w:color w:val="000000"/>
        </w:rPr>
      </w:pPr>
      <w:r>
        <w:rPr>
          <w:rFonts w:ascii="Arial" w:hAnsi="Arial"/>
          <w:color w:val="000000"/>
        </w:rPr>
        <w:t>The term “Issuer” includes the Issuer and any of its subsidiaries.</w:t>
      </w:r>
    </w:p>
    <w:p w:rsidR="000A090D" w:rsidRDefault="000A090D" w:rsidP="001B25F6">
      <w:pPr>
        <w:pStyle w:val="BodyText"/>
        <w:numPr>
          <w:ilvl w:val="0"/>
          <w:numId w:val="26"/>
        </w:numPr>
        <w:tabs>
          <w:tab w:val="left" w:pos="1440"/>
          <w:tab w:val="left" w:pos="7920"/>
          <w:tab w:val="left" w:pos="9180"/>
        </w:tabs>
        <w:jc w:val="both"/>
        <w:rPr>
          <w:rFonts w:ascii="Arial" w:hAnsi="Arial"/>
          <w:color w:val="000000"/>
        </w:rPr>
      </w:pPr>
      <w:r>
        <w:rPr>
          <w:rFonts w:ascii="Arial" w:hAnsi="Arial"/>
          <w:color w:val="000000"/>
        </w:rPr>
        <w:t>Terms used and not defined in this form are defined or interpreted in Policy 1 - Interpretation and General Provisions.</w:t>
      </w:r>
    </w:p>
    <w:p w:rsidR="000A090D" w:rsidRDefault="000A090D">
      <w:pPr>
        <w:pStyle w:val="List"/>
        <w:keepNext/>
        <w:spacing w:before="120"/>
        <w:ind w:left="0" w:firstLine="0"/>
        <w:rPr>
          <w:rFonts w:ascii="Arial" w:hAnsi="Arial"/>
          <w:b/>
        </w:rPr>
      </w:pPr>
      <w:r>
        <w:rPr>
          <w:rFonts w:ascii="Arial" w:hAnsi="Arial"/>
          <w:b/>
        </w:rPr>
        <w:t>Report on Business</w:t>
      </w:r>
    </w:p>
    <w:p w:rsidR="000A090D" w:rsidRDefault="000A090D">
      <w:pPr>
        <w:pStyle w:val="List"/>
        <w:keepNext/>
        <w:numPr>
          <w:ilvl w:val="0"/>
          <w:numId w:val="28"/>
        </w:numPr>
        <w:spacing w:before="120"/>
        <w:jc w:val="both"/>
        <w:rPr>
          <w:rFonts w:ascii="Arial" w:hAnsi="Arial"/>
        </w:rPr>
      </w:pPr>
      <w:r>
        <w:rPr>
          <w:rFonts w:ascii="Arial" w:hAnsi="Arial"/>
        </w:rPr>
        <w:t>Provide a general overview and discussion of the development of the Issuer’s business and operations over the previous month.  Where the Issuer was inactive disclose this fact.</w:t>
      </w:r>
    </w:p>
    <w:p w:rsidR="000A090D" w:rsidRDefault="000A090D" w:rsidP="00287EFC">
      <w:pPr>
        <w:pStyle w:val="List"/>
        <w:spacing w:before="120"/>
        <w:ind w:left="720" w:firstLine="0"/>
        <w:jc w:val="both"/>
        <w:rPr>
          <w:rFonts w:ascii="Arial" w:hAnsi="Arial"/>
          <w:b/>
        </w:rPr>
      </w:pPr>
      <w:r>
        <w:rPr>
          <w:rFonts w:ascii="Arial" w:hAnsi="Arial"/>
          <w:b/>
        </w:rPr>
        <w:t xml:space="preserve">For the month of </w:t>
      </w:r>
      <w:r w:rsidR="00AF0C30">
        <w:rPr>
          <w:rFonts w:ascii="Arial" w:hAnsi="Arial"/>
          <w:b/>
        </w:rPr>
        <w:t>September</w:t>
      </w:r>
      <w:r>
        <w:rPr>
          <w:rFonts w:ascii="Arial" w:hAnsi="Arial"/>
          <w:b/>
        </w:rPr>
        <w:t>, 201</w:t>
      </w:r>
      <w:r w:rsidR="00072C1A">
        <w:rPr>
          <w:rFonts w:ascii="Arial" w:hAnsi="Arial"/>
          <w:b/>
        </w:rPr>
        <w:t>5</w:t>
      </w:r>
      <w:r>
        <w:rPr>
          <w:rFonts w:ascii="Arial" w:hAnsi="Arial"/>
          <w:b/>
        </w:rPr>
        <w:t xml:space="preserve">, purchases of publicly traded securities </w:t>
      </w:r>
      <w:r w:rsidR="00B01EE4">
        <w:rPr>
          <w:rFonts w:ascii="Arial" w:hAnsi="Arial"/>
          <w:b/>
        </w:rPr>
        <w:t xml:space="preserve">and investments </w:t>
      </w:r>
      <w:r>
        <w:rPr>
          <w:rFonts w:ascii="Arial" w:hAnsi="Arial"/>
          <w:b/>
        </w:rPr>
        <w:t>totalled $</w:t>
      </w:r>
      <w:r w:rsidR="00AF0C30">
        <w:rPr>
          <w:rFonts w:ascii="Arial" w:hAnsi="Arial"/>
          <w:b/>
        </w:rPr>
        <w:t>160,690</w:t>
      </w:r>
      <w:r>
        <w:rPr>
          <w:rFonts w:ascii="Arial" w:hAnsi="Arial"/>
          <w:b/>
        </w:rPr>
        <w:t xml:space="preserve"> against </w:t>
      </w:r>
      <w:r w:rsidR="00B01EE4">
        <w:rPr>
          <w:rFonts w:ascii="Arial" w:hAnsi="Arial"/>
          <w:b/>
        </w:rPr>
        <w:t xml:space="preserve">proceeds of </w:t>
      </w:r>
      <w:r>
        <w:rPr>
          <w:rFonts w:ascii="Arial" w:hAnsi="Arial"/>
          <w:b/>
        </w:rPr>
        <w:t>$</w:t>
      </w:r>
      <w:r w:rsidR="00AF0C30">
        <w:rPr>
          <w:rFonts w:ascii="Arial" w:hAnsi="Arial"/>
          <w:b/>
        </w:rPr>
        <w:t>393,172</w:t>
      </w:r>
      <w:r>
        <w:rPr>
          <w:rFonts w:ascii="Arial" w:hAnsi="Arial"/>
          <w:b/>
        </w:rPr>
        <w:t xml:space="preserve">. Realized </w:t>
      </w:r>
      <w:r w:rsidR="007E2968">
        <w:rPr>
          <w:rFonts w:ascii="Arial" w:hAnsi="Arial"/>
          <w:b/>
        </w:rPr>
        <w:t>gains</w:t>
      </w:r>
      <w:r>
        <w:rPr>
          <w:rFonts w:ascii="Arial" w:hAnsi="Arial"/>
          <w:b/>
        </w:rPr>
        <w:t xml:space="preserve"> on disposition for the month amounted to $</w:t>
      </w:r>
      <w:r w:rsidR="00AF0C30">
        <w:rPr>
          <w:rFonts w:ascii="Arial" w:hAnsi="Arial"/>
          <w:b/>
        </w:rPr>
        <w:t>46,853</w:t>
      </w:r>
      <w:r>
        <w:rPr>
          <w:rFonts w:ascii="Arial" w:hAnsi="Arial"/>
          <w:b/>
        </w:rPr>
        <w:t xml:space="preserve">. As at </w:t>
      </w:r>
      <w:r w:rsidR="00AF0C30">
        <w:rPr>
          <w:rFonts w:ascii="Arial" w:hAnsi="Arial"/>
          <w:b/>
        </w:rPr>
        <w:t>September</w:t>
      </w:r>
      <w:r w:rsidR="00C87884">
        <w:rPr>
          <w:rFonts w:ascii="Arial" w:hAnsi="Arial"/>
          <w:b/>
        </w:rPr>
        <w:t xml:space="preserve"> </w:t>
      </w:r>
      <w:r w:rsidR="00393F7F">
        <w:rPr>
          <w:rFonts w:ascii="Arial" w:hAnsi="Arial"/>
          <w:b/>
        </w:rPr>
        <w:t>3</w:t>
      </w:r>
      <w:r w:rsidR="00AF0C30">
        <w:rPr>
          <w:rFonts w:ascii="Arial" w:hAnsi="Arial"/>
          <w:b/>
        </w:rPr>
        <w:t>0</w:t>
      </w:r>
      <w:r>
        <w:rPr>
          <w:rFonts w:ascii="Arial" w:hAnsi="Arial"/>
          <w:b/>
        </w:rPr>
        <w:t>, 201</w:t>
      </w:r>
      <w:r w:rsidR="00072C1A">
        <w:rPr>
          <w:rFonts w:ascii="Arial" w:hAnsi="Arial"/>
          <w:b/>
        </w:rPr>
        <w:t>5</w:t>
      </w:r>
      <w:r>
        <w:rPr>
          <w:rFonts w:ascii="Arial" w:hAnsi="Arial"/>
          <w:b/>
        </w:rPr>
        <w:t xml:space="preserve">, cash holdings net of liabilities amounted to approximately $ </w:t>
      </w:r>
      <w:r w:rsidR="00AF0C30">
        <w:rPr>
          <w:rFonts w:ascii="Arial" w:hAnsi="Arial"/>
          <w:b/>
        </w:rPr>
        <w:t>3.2</w:t>
      </w:r>
      <w:r w:rsidR="00E72812">
        <w:rPr>
          <w:rFonts w:ascii="Arial" w:hAnsi="Arial"/>
          <w:b/>
        </w:rPr>
        <w:t xml:space="preserve"> </w:t>
      </w:r>
      <w:r>
        <w:rPr>
          <w:rFonts w:ascii="Arial" w:hAnsi="Arial"/>
          <w:b/>
        </w:rPr>
        <w:t xml:space="preserve">million. </w:t>
      </w:r>
    </w:p>
    <w:p w:rsidR="00B01600" w:rsidRDefault="000A090D" w:rsidP="00742779">
      <w:pPr>
        <w:pStyle w:val="List"/>
        <w:spacing w:before="120"/>
        <w:ind w:left="720" w:firstLine="0"/>
        <w:jc w:val="both"/>
        <w:rPr>
          <w:rFonts w:ascii="Arial" w:hAnsi="Arial"/>
          <w:b/>
        </w:rPr>
      </w:pPr>
      <w:r>
        <w:rPr>
          <w:rFonts w:ascii="Arial" w:hAnsi="Arial"/>
          <w:b/>
        </w:rPr>
        <w:t xml:space="preserve">On July </w:t>
      </w:r>
      <w:r w:rsidR="004D3913">
        <w:rPr>
          <w:rFonts w:ascii="Arial" w:hAnsi="Arial"/>
          <w:b/>
        </w:rPr>
        <w:t>2</w:t>
      </w:r>
      <w:r w:rsidR="00AF5357">
        <w:rPr>
          <w:rFonts w:ascii="Arial" w:hAnsi="Arial"/>
          <w:b/>
        </w:rPr>
        <w:t>1</w:t>
      </w:r>
      <w:r>
        <w:rPr>
          <w:rFonts w:ascii="Arial" w:hAnsi="Arial"/>
          <w:b/>
        </w:rPr>
        <w:t>, 201</w:t>
      </w:r>
      <w:r w:rsidR="00AF5357">
        <w:rPr>
          <w:rFonts w:ascii="Arial" w:hAnsi="Arial"/>
          <w:b/>
        </w:rPr>
        <w:t>5</w:t>
      </w:r>
      <w:r>
        <w:rPr>
          <w:rFonts w:ascii="Arial" w:hAnsi="Arial"/>
          <w:b/>
        </w:rPr>
        <w:t>, the Company announced that it would conduct a normal course issuer bid. Under the bid, the Company may purchase up to 8</w:t>
      </w:r>
      <w:r w:rsidR="00AF5357">
        <w:rPr>
          <w:rFonts w:ascii="Arial" w:hAnsi="Arial"/>
          <w:b/>
        </w:rPr>
        <w:t>21,456</w:t>
      </w:r>
      <w:r>
        <w:rPr>
          <w:rFonts w:ascii="Arial" w:hAnsi="Arial"/>
          <w:b/>
        </w:rPr>
        <w:t xml:space="preserve"> of its outstanding common shares representing up to 5% of the Company’s issued and outstanding common shares. The bid commenced on July </w:t>
      </w:r>
      <w:r w:rsidR="004D3913">
        <w:rPr>
          <w:rFonts w:ascii="Arial" w:hAnsi="Arial"/>
          <w:b/>
        </w:rPr>
        <w:t>2</w:t>
      </w:r>
      <w:r w:rsidR="00AF5357">
        <w:rPr>
          <w:rFonts w:ascii="Arial" w:hAnsi="Arial"/>
          <w:b/>
        </w:rPr>
        <w:t>7</w:t>
      </w:r>
      <w:r>
        <w:rPr>
          <w:rFonts w:ascii="Arial" w:hAnsi="Arial"/>
          <w:b/>
        </w:rPr>
        <w:t>, 201</w:t>
      </w:r>
      <w:r w:rsidR="00AF5357">
        <w:rPr>
          <w:rFonts w:ascii="Arial" w:hAnsi="Arial"/>
          <w:b/>
        </w:rPr>
        <w:t>5</w:t>
      </w:r>
      <w:r>
        <w:rPr>
          <w:rFonts w:ascii="Arial" w:hAnsi="Arial"/>
          <w:b/>
        </w:rPr>
        <w:t xml:space="preserve"> and will expire on July </w:t>
      </w:r>
      <w:r w:rsidR="004D3913">
        <w:rPr>
          <w:rFonts w:ascii="Arial" w:hAnsi="Arial"/>
          <w:b/>
        </w:rPr>
        <w:t>2</w:t>
      </w:r>
      <w:r w:rsidR="00AF5357">
        <w:rPr>
          <w:rFonts w:ascii="Arial" w:hAnsi="Arial"/>
          <w:b/>
        </w:rPr>
        <w:t>6</w:t>
      </w:r>
      <w:r>
        <w:rPr>
          <w:rFonts w:ascii="Arial" w:hAnsi="Arial"/>
          <w:b/>
        </w:rPr>
        <w:t>, 201</w:t>
      </w:r>
      <w:r w:rsidR="00AF5357">
        <w:rPr>
          <w:rFonts w:ascii="Arial" w:hAnsi="Arial"/>
          <w:b/>
        </w:rPr>
        <w:t>6</w:t>
      </w:r>
      <w:r>
        <w:rPr>
          <w:rFonts w:ascii="Arial" w:hAnsi="Arial"/>
          <w:b/>
        </w:rPr>
        <w:t xml:space="preserve">. </w:t>
      </w:r>
      <w:r w:rsidR="00E72812">
        <w:rPr>
          <w:rFonts w:ascii="Arial" w:hAnsi="Arial"/>
          <w:b/>
        </w:rPr>
        <w:t xml:space="preserve">During the month ended </w:t>
      </w:r>
      <w:r w:rsidR="00AF0C30">
        <w:rPr>
          <w:rFonts w:ascii="Arial" w:hAnsi="Arial"/>
          <w:b/>
        </w:rPr>
        <w:t>September</w:t>
      </w:r>
      <w:r w:rsidR="00E72812">
        <w:rPr>
          <w:rFonts w:ascii="Arial" w:hAnsi="Arial"/>
          <w:b/>
        </w:rPr>
        <w:t xml:space="preserve"> 3</w:t>
      </w:r>
      <w:r w:rsidR="00AF0C30">
        <w:rPr>
          <w:rFonts w:ascii="Arial" w:hAnsi="Arial"/>
          <w:b/>
        </w:rPr>
        <w:t>0</w:t>
      </w:r>
      <w:r w:rsidR="00E72812">
        <w:rPr>
          <w:rFonts w:ascii="Arial" w:hAnsi="Arial"/>
          <w:b/>
        </w:rPr>
        <w:t xml:space="preserve">, 2015, the Company purchased </w:t>
      </w:r>
      <w:r w:rsidR="00AF0C30">
        <w:rPr>
          <w:rFonts w:ascii="Arial" w:hAnsi="Arial"/>
          <w:b/>
        </w:rPr>
        <w:t>311,000</w:t>
      </w:r>
      <w:r w:rsidR="00E72812">
        <w:rPr>
          <w:rFonts w:ascii="Arial" w:hAnsi="Arial"/>
          <w:b/>
        </w:rPr>
        <w:t xml:space="preserve"> of its common shares and returned them to treasury.</w:t>
      </w:r>
      <w:r w:rsidR="00B47F8A">
        <w:rPr>
          <w:rFonts w:ascii="Arial" w:hAnsi="Arial"/>
          <w:b/>
        </w:rPr>
        <w:t xml:space="preserve"> </w:t>
      </w:r>
      <w:r w:rsidR="00B01600" w:rsidDel="00B01600">
        <w:rPr>
          <w:rFonts w:ascii="Arial" w:hAnsi="Arial"/>
          <w:b/>
        </w:rPr>
        <w:t xml:space="preserve"> </w:t>
      </w:r>
    </w:p>
    <w:p w:rsidR="000A090D" w:rsidRDefault="000A090D" w:rsidP="00742779">
      <w:pPr>
        <w:pStyle w:val="List"/>
        <w:spacing w:before="120"/>
        <w:ind w:left="720" w:firstLine="0"/>
        <w:jc w:val="both"/>
        <w:rPr>
          <w:rFonts w:ascii="Arial" w:hAnsi="Arial"/>
        </w:rPr>
      </w:pPr>
      <w:r>
        <w:rPr>
          <w:rFonts w:ascii="Arial" w:hAnsi="Arial"/>
        </w:rPr>
        <w:t>Provide a general overview and discussion of the activities of management.</w:t>
      </w:r>
    </w:p>
    <w:p w:rsidR="00AF5357" w:rsidRDefault="000A090D" w:rsidP="005C0536">
      <w:pPr>
        <w:pStyle w:val="List"/>
        <w:spacing w:before="120"/>
        <w:ind w:left="720" w:firstLine="0"/>
        <w:jc w:val="both"/>
        <w:rPr>
          <w:rFonts w:ascii="Arial" w:hAnsi="Arial"/>
          <w:b/>
        </w:rPr>
      </w:pPr>
      <w:r>
        <w:rPr>
          <w:rFonts w:ascii="Arial" w:hAnsi="Arial"/>
          <w:b/>
        </w:rPr>
        <w:t>The Company's portfolio of investments at fair value was as follows:</w:t>
      </w:r>
    </w:p>
    <w:p w:rsidR="00E72812" w:rsidRDefault="00AF0C30" w:rsidP="005C0536">
      <w:pPr>
        <w:pStyle w:val="List"/>
        <w:spacing w:before="120"/>
        <w:ind w:left="720" w:firstLine="0"/>
        <w:jc w:val="both"/>
        <w:rPr>
          <w:rFonts w:ascii="Arial" w:hAnsi="Arial"/>
          <w:b/>
        </w:rPr>
      </w:pPr>
      <w:r w:rsidRPr="00C6148C">
        <w:rPr>
          <w:rFonts w:ascii="Arial" w:hAnsi="Arial"/>
          <w:b/>
        </w:rPr>
        <w:object w:dxaOrig="8622" w:dyaOrig="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86.25pt" o:ole="">
            <v:imagedata r:id="rId7" o:title=""/>
          </v:shape>
          <o:OLEObject Type="Embed" ProgID="Excel.Sheet.12" ShapeID="_x0000_i1025" DrawAspect="Content" ObjectID="_1505657433" r:id="rId8"/>
        </w:object>
      </w:r>
    </w:p>
    <w:p w:rsidR="000F3784" w:rsidRDefault="000A090D" w:rsidP="00466361">
      <w:pPr>
        <w:pStyle w:val="List"/>
        <w:spacing w:before="120"/>
        <w:ind w:left="720" w:firstLine="0"/>
        <w:jc w:val="both"/>
        <w:rPr>
          <w:rFonts w:ascii="Arial" w:hAnsi="Arial"/>
          <w:b/>
        </w:rPr>
      </w:pPr>
      <w:r>
        <w:rPr>
          <w:rFonts w:ascii="Arial" w:hAnsi="Arial"/>
          <w:b/>
        </w:rPr>
        <w:lastRenderedPageBreak/>
        <w:t xml:space="preserve">Changes in the portfolio of investments at fair value for the period ended </w:t>
      </w:r>
      <w:r w:rsidR="00AF0C30">
        <w:rPr>
          <w:rFonts w:ascii="Arial" w:hAnsi="Arial"/>
          <w:b/>
        </w:rPr>
        <w:t>September 30</w:t>
      </w:r>
      <w:r>
        <w:rPr>
          <w:rFonts w:ascii="Arial" w:hAnsi="Arial"/>
          <w:b/>
        </w:rPr>
        <w:t>, 201</w:t>
      </w:r>
      <w:r w:rsidR="00D72E25">
        <w:rPr>
          <w:rFonts w:ascii="Arial" w:hAnsi="Arial"/>
          <w:b/>
        </w:rPr>
        <w:t>5</w:t>
      </w:r>
      <w:r>
        <w:rPr>
          <w:rFonts w:ascii="Arial" w:hAnsi="Arial"/>
          <w:b/>
        </w:rPr>
        <w:t xml:space="preserve"> were as follows:</w:t>
      </w:r>
    </w:p>
    <w:p w:rsidR="006E1152" w:rsidRDefault="00AF0C30" w:rsidP="00C63B0F">
      <w:pPr>
        <w:pStyle w:val="List"/>
        <w:spacing w:before="120"/>
        <w:ind w:left="720" w:firstLine="0"/>
        <w:jc w:val="right"/>
        <w:rPr>
          <w:rFonts w:ascii="Arial" w:hAnsi="Arial"/>
          <w:b/>
          <w:sz w:val="18"/>
          <w:szCs w:val="18"/>
        </w:rPr>
      </w:pPr>
      <w:r w:rsidRPr="00C6148C">
        <w:rPr>
          <w:rFonts w:ascii="Arial" w:hAnsi="Arial"/>
          <w:b/>
          <w:sz w:val="18"/>
          <w:szCs w:val="18"/>
        </w:rPr>
        <w:object w:dxaOrig="6283" w:dyaOrig="3388">
          <v:shape id="_x0000_i1026" type="#_x0000_t75" style="width:314.25pt;height:169.5pt" o:ole="">
            <v:imagedata r:id="rId9" o:title=""/>
          </v:shape>
          <o:OLEObject Type="Embed" ProgID="Excel.Sheet.12" ShapeID="_x0000_i1026" DrawAspect="Content" ObjectID="_1505657434" r:id="rId10"/>
        </w:object>
      </w:r>
    </w:p>
    <w:p w:rsidR="000B58E0" w:rsidRDefault="000B58E0" w:rsidP="00777C4E">
      <w:pPr>
        <w:pStyle w:val="List"/>
        <w:spacing w:before="120"/>
        <w:ind w:left="720" w:firstLine="0"/>
        <w:jc w:val="both"/>
        <w:rPr>
          <w:rFonts w:ascii="Arial" w:hAnsi="Arial"/>
          <w:b/>
        </w:rPr>
      </w:pPr>
    </w:p>
    <w:p w:rsidR="000A090D" w:rsidRDefault="000A090D">
      <w:pPr>
        <w:pStyle w:val="List"/>
        <w:numPr>
          <w:ilvl w:val="0"/>
          <w:numId w:val="28"/>
        </w:numPr>
        <w:spacing w:before="120"/>
        <w:jc w:val="both"/>
        <w:rPr>
          <w:rFonts w:ascii="Arial" w:hAnsi="Arial"/>
        </w:rPr>
      </w:pPr>
      <w:r>
        <w:rPr>
          <w:rFonts w:ascii="Arial" w:hAnsi="Arial"/>
        </w:rPr>
        <w:t xml:space="preserve">Describe and provide details of any new products or services developed or offered. For resource companies, provide details of new drilling, exploration or production programs and acquisitions of any new properties and attach any mineral or oil and gas or other reports required under </w:t>
      </w:r>
      <w:smartTag w:uri="urn:schemas-microsoft-com:office:smarttags" w:element="place">
        <w:smartTag w:uri="urn:schemas-microsoft-com:office:smarttags" w:element="State">
          <w:r>
            <w:rPr>
              <w:rFonts w:ascii="Arial" w:hAnsi="Arial"/>
            </w:rPr>
            <w:t>Ontario</w:t>
          </w:r>
        </w:smartTag>
      </w:smartTag>
      <w:r>
        <w:rPr>
          <w:rFonts w:ascii="Arial" w:hAnsi="Arial"/>
        </w:rPr>
        <w:t xml:space="preserve"> securities law.</w:t>
      </w:r>
    </w:p>
    <w:p w:rsidR="000A090D" w:rsidRPr="001123E3" w:rsidRDefault="000A090D" w:rsidP="001123E3">
      <w:pPr>
        <w:pStyle w:val="List"/>
        <w:spacing w:before="120"/>
        <w:ind w:left="720" w:firstLine="0"/>
        <w:jc w:val="both"/>
        <w:rPr>
          <w:rFonts w:ascii="Arial" w:hAnsi="Arial"/>
          <w:b/>
        </w:rPr>
      </w:pPr>
      <w:r>
        <w:rPr>
          <w:rFonts w:ascii="Arial" w:hAnsi="Arial"/>
          <w:b/>
        </w:rPr>
        <w:t>The Company is not directly engaged in any manufacturing or resource exploration or resource development activities at the current time.</w:t>
      </w:r>
    </w:p>
    <w:p w:rsidR="000A090D" w:rsidRDefault="000A090D">
      <w:pPr>
        <w:pStyle w:val="List"/>
        <w:numPr>
          <w:ilvl w:val="0"/>
          <w:numId w:val="28"/>
        </w:numPr>
        <w:spacing w:before="120"/>
        <w:jc w:val="both"/>
        <w:rPr>
          <w:rFonts w:ascii="Arial" w:hAnsi="Arial"/>
        </w:rPr>
      </w:pPr>
      <w:r>
        <w:rPr>
          <w:rFonts w:ascii="Arial" w:hAnsi="Arial"/>
        </w:rPr>
        <w:t>Describe and provide details of any products or services that were discontinued. For resource companies, provide details of any drilling, exploration or production programs that have been amended or abandoned.</w:t>
      </w:r>
    </w:p>
    <w:p w:rsidR="000A090D" w:rsidRPr="001123E3" w:rsidRDefault="000A090D" w:rsidP="001123E3">
      <w:pPr>
        <w:pStyle w:val="List"/>
        <w:spacing w:before="120"/>
        <w:ind w:left="720" w:firstLine="0"/>
        <w:jc w:val="both"/>
        <w:rPr>
          <w:rFonts w:ascii="Arial" w:hAnsi="Arial"/>
          <w:b/>
        </w:rPr>
      </w:pPr>
      <w:r>
        <w:rPr>
          <w:rFonts w:ascii="Arial" w:hAnsi="Arial"/>
          <w:b/>
        </w:rPr>
        <w:t>The Company is not directly engaged in any manufacturing or resource exploration or resource development activities at the current time.</w:t>
      </w:r>
    </w:p>
    <w:p w:rsidR="000A090D" w:rsidRDefault="000A090D">
      <w:pPr>
        <w:pStyle w:val="List"/>
        <w:numPr>
          <w:ilvl w:val="0"/>
          <w:numId w:val="28"/>
        </w:numPr>
        <w:spacing w:before="120"/>
        <w:jc w:val="both"/>
        <w:rPr>
          <w:rFonts w:ascii="Arial" w:hAnsi="Arial"/>
        </w:rPr>
      </w:pPr>
      <w:r>
        <w:rPr>
          <w:rFonts w:ascii="Arial" w:hAnsi="Arial"/>
        </w:rPr>
        <w:t>Describe any new business relationships entered into between the Issuer, the Issuer’s affiliates or third parties including contracts to supply products or services, joint venture agreements and licensing agreements etc. State whether the relationship is with a Related Person of the Issuer and provide details of the relationship.</w:t>
      </w:r>
    </w:p>
    <w:p w:rsidR="00497D2E" w:rsidRDefault="000A090D">
      <w:pPr>
        <w:pStyle w:val="List"/>
        <w:spacing w:before="120"/>
        <w:ind w:left="720" w:firstLine="0"/>
        <w:jc w:val="both"/>
        <w:rPr>
          <w:rFonts w:ascii="Arial" w:hAnsi="Arial"/>
          <w:b/>
        </w:rPr>
      </w:pPr>
      <w:r>
        <w:rPr>
          <w:rFonts w:ascii="Arial" w:hAnsi="Arial"/>
          <w:b/>
        </w:rPr>
        <w:t xml:space="preserve">During the month of </w:t>
      </w:r>
      <w:r w:rsidR="00AF0C30">
        <w:rPr>
          <w:rFonts w:ascii="Arial" w:hAnsi="Arial"/>
          <w:b/>
        </w:rPr>
        <w:t>September</w:t>
      </w:r>
      <w:r w:rsidR="009671F3">
        <w:rPr>
          <w:rFonts w:ascii="Arial" w:hAnsi="Arial"/>
          <w:b/>
        </w:rPr>
        <w:t xml:space="preserve">, </w:t>
      </w:r>
      <w:r>
        <w:rPr>
          <w:rFonts w:ascii="Arial" w:hAnsi="Arial"/>
          <w:b/>
        </w:rPr>
        <w:t>201</w:t>
      </w:r>
      <w:r w:rsidR="00D72E25">
        <w:rPr>
          <w:rFonts w:ascii="Arial" w:hAnsi="Arial"/>
          <w:b/>
        </w:rPr>
        <w:t>5</w:t>
      </w:r>
      <w:r>
        <w:rPr>
          <w:rFonts w:ascii="Arial" w:hAnsi="Arial"/>
          <w:b/>
        </w:rPr>
        <w:t>, NEMI did not enter into any new business relationships with any affiliates or third parties.</w:t>
      </w:r>
    </w:p>
    <w:p w:rsidR="000A090D" w:rsidRDefault="000A090D">
      <w:pPr>
        <w:pStyle w:val="List"/>
        <w:numPr>
          <w:ilvl w:val="0"/>
          <w:numId w:val="28"/>
        </w:numPr>
        <w:spacing w:before="120"/>
        <w:jc w:val="both"/>
        <w:rPr>
          <w:rFonts w:ascii="Arial" w:hAnsi="Arial"/>
        </w:rPr>
      </w:pPr>
      <w:r>
        <w:rPr>
          <w:rFonts w:ascii="Arial" w:hAnsi="Arial"/>
        </w:rPr>
        <w:t>Describe the expiry or termination of any contracts or agreements between the Issuer, the Issuer’s affiliates or third parties or cancellation of any financing arrangements that have been previously announced.</w:t>
      </w:r>
    </w:p>
    <w:p w:rsidR="000A090D" w:rsidRDefault="000A090D" w:rsidP="00F65557">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lastRenderedPageBreak/>
        <w:t>Describe any acquisitions by the Issuer or dispositions of the Issuer’s assets that occurred during the preceding month.  Provide details of the nature of the assets acquired or disposed of and provide details of the consideration paid or payable together with a schedule of payments if applicable, and of any valuation. State how the consideration was determined and whether the acquisition was from or the disposition was to a Related Person of the Issuer and provide details of the relationship.</w:t>
      </w:r>
    </w:p>
    <w:p w:rsidR="000A090D" w:rsidRPr="00E24BC6" w:rsidRDefault="000A090D" w:rsidP="001E06CD">
      <w:pPr>
        <w:pStyle w:val="List"/>
        <w:spacing w:before="120"/>
        <w:ind w:left="720" w:firstLine="0"/>
        <w:jc w:val="both"/>
        <w:rPr>
          <w:rFonts w:ascii="Arial" w:hAnsi="Arial"/>
          <w:b/>
        </w:rPr>
      </w:pPr>
      <w:r>
        <w:rPr>
          <w:rFonts w:ascii="Arial" w:hAnsi="Arial"/>
          <w:b/>
        </w:rPr>
        <w:t xml:space="preserve">During the month of </w:t>
      </w:r>
      <w:r w:rsidR="00AF0C30">
        <w:rPr>
          <w:rFonts w:ascii="Arial" w:hAnsi="Arial"/>
          <w:b/>
        </w:rPr>
        <w:t>September</w:t>
      </w:r>
      <w:r w:rsidR="00C91B11">
        <w:rPr>
          <w:rFonts w:ascii="Arial" w:hAnsi="Arial"/>
          <w:b/>
        </w:rPr>
        <w:t xml:space="preserve"> 201</w:t>
      </w:r>
      <w:r w:rsidR="00D72E25">
        <w:rPr>
          <w:rFonts w:ascii="Arial" w:hAnsi="Arial"/>
          <w:b/>
        </w:rPr>
        <w:t>5</w:t>
      </w:r>
      <w:r>
        <w:rPr>
          <w:rFonts w:ascii="Arial" w:hAnsi="Arial"/>
          <w:b/>
        </w:rPr>
        <w:t>, other than as disclosed in the answer to Question 2 above, the Company has not completed any asset acquisitions or dispositions.</w:t>
      </w:r>
    </w:p>
    <w:p w:rsidR="000A090D" w:rsidRDefault="000A090D">
      <w:pPr>
        <w:pStyle w:val="List"/>
        <w:numPr>
          <w:ilvl w:val="0"/>
          <w:numId w:val="28"/>
        </w:numPr>
        <w:spacing w:before="120"/>
        <w:jc w:val="both"/>
        <w:rPr>
          <w:rFonts w:ascii="Arial" w:hAnsi="Arial"/>
        </w:rPr>
      </w:pPr>
      <w:r>
        <w:rPr>
          <w:rFonts w:ascii="Arial" w:hAnsi="Arial"/>
        </w:rPr>
        <w:t>Describe the acquisition of new customers or loss of customers.</w:t>
      </w:r>
    </w:p>
    <w:p w:rsidR="000A090D" w:rsidRPr="00F65557" w:rsidRDefault="000A090D" w:rsidP="00F65557">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Describe any new developments or effects on intangible products such as brand names, circulation lists, copyrights, franchises, licenses, patents, software, subscription lists and trade-marks.</w:t>
      </w:r>
    </w:p>
    <w:p w:rsidR="000A090D" w:rsidRPr="00F65557" w:rsidRDefault="000A090D" w:rsidP="00F65557">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Report on any employee hirings, terminations or lay-offs with details of anticipated length of lay-offs.</w:t>
      </w:r>
    </w:p>
    <w:p w:rsidR="000A090D" w:rsidRPr="00FE2582" w:rsidRDefault="000A090D" w:rsidP="00FE2582">
      <w:pPr>
        <w:pStyle w:val="List"/>
        <w:spacing w:before="120"/>
        <w:ind w:left="720" w:firstLine="0"/>
        <w:jc w:val="both"/>
        <w:rPr>
          <w:rFonts w:ascii="Arial" w:hAnsi="Arial"/>
          <w:b/>
        </w:rPr>
      </w:pPr>
      <w:r>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Report on any labour disputes and resolutions of those disputes if applicable.</w:t>
      </w:r>
    </w:p>
    <w:p w:rsidR="000A090D" w:rsidRPr="00FE2582" w:rsidRDefault="000A090D" w:rsidP="00FE2582">
      <w:pPr>
        <w:pStyle w:val="List"/>
        <w:spacing w:before="120"/>
        <w:ind w:left="720" w:firstLine="0"/>
        <w:jc w:val="both"/>
        <w:rPr>
          <w:rFonts w:ascii="Arial" w:hAnsi="Arial"/>
          <w:b/>
        </w:rPr>
      </w:pPr>
      <w:r w:rsidRPr="00FE2582">
        <w:rPr>
          <w:rFonts w:ascii="Arial" w:hAnsi="Arial"/>
          <w:b/>
        </w:rPr>
        <w:t>Not applicable</w:t>
      </w:r>
    </w:p>
    <w:p w:rsidR="000A090D" w:rsidRDefault="000A090D">
      <w:pPr>
        <w:pStyle w:val="List"/>
        <w:numPr>
          <w:ilvl w:val="0"/>
          <w:numId w:val="28"/>
        </w:numPr>
        <w:spacing w:before="120"/>
        <w:jc w:val="both"/>
        <w:rPr>
          <w:rFonts w:ascii="Arial" w:hAnsi="Arial"/>
        </w:rPr>
      </w:pPr>
      <w:r>
        <w:rPr>
          <w:rFonts w:ascii="Arial" w:hAnsi="Arial"/>
        </w:rPr>
        <w:t>Describe and provide details of legal proceedings to which the Issuer became a party, including the name of the court or agency, the date instituted, the principal parties to the proceedings, the nature of the claim, the amount claimed, if any, if the proceedings are being contested, and the present status of the proceedings.</w:t>
      </w:r>
    </w:p>
    <w:p w:rsidR="000A090D" w:rsidRDefault="000A090D" w:rsidP="00FE2582">
      <w:pPr>
        <w:pStyle w:val="List"/>
        <w:spacing w:before="120"/>
        <w:ind w:left="720" w:firstLine="0"/>
        <w:jc w:val="both"/>
        <w:rPr>
          <w:rFonts w:ascii="Arial" w:hAnsi="Arial"/>
          <w:b/>
        </w:rPr>
      </w:pPr>
      <w:r>
        <w:rPr>
          <w:rFonts w:ascii="Arial" w:hAnsi="Arial"/>
          <w:b/>
        </w:rPr>
        <w:t xml:space="preserve">There are currently no legal proceedings to which the </w:t>
      </w:r>
      <w:proofErr w:type="gramStart"/>
      <w:r>
        <w:rPr>
          <w:rFonts w:ascii="Arial" w:hAnsi="Arial"/>
          <w:b/>
        </w:rPr>
        <w:t>Company is</w:t>
      </w:r>
      <w:proofErr w:type="gramEnd"/>
      <w:r>
        <w:rPr>
          <w:rFonts w:ascii="Arial" w:hAnsi="Arial"/>
          <w:b/>
        </w:rPr>
        <w:t xml:space="preserve"> a party, nor is management aware of any such matters that are currently pending.</w:t>
      </w:r>
    </w:p>
    <w:p w:rsidR="000A090D" w:rsidRDefault="000A090D">
      <w:pPr>
        <w:pStyle w:val="List"/>
        <w:numPr>
          <w:ilvl w:val="0"/>
          <w:numId w:val="28"/>
        </w:numPr>
        <w:spacing w:before="120"/>
        <w:jc w:val="both"/>
        <w:rPr>
          <w:rFonts w:ascii="Arial" w:hAnsi="Arial"/>
        </w:rPr>
      </w:pPr>
      <w:r>
        <w:rPr>
          <w:rFonts w:ascii="Arial" w:hAnsi="Arial"/>
        </w:rPr>
        <w:t>Provide details of any indebtedness incurred or repaid by the Issuer together with the terms of such indebtedness.</w:t>
      </w:r>
    </w:p>
    <w:p w:rsidR="000A090D" w:rsidRDefault="000A090D" w:rsidP="00FE2582">
      <w:pPr>
        <w:pStyle w:val="List"/>
        <w:spacing w:before="120"/>
        <w:ind w:left="720" w:firstLine="0"/>
        <w:jc w:val="both"/>
        <w:rPr>
          <w:rFonts w:ascii="Arial" w:hAnsi="Arial"/>
          <w:b/>
        </w:rPr>
      </w:pPr>
      <w:r>
        <w:rPr>
          <w:rFonts w:ascii="Arial" w:hAnsi="Arial"/>
          <w:b/>
        </w:rPr>
        <w:t xml:space="preserve">During the month of </w:t>
      </w:r>
      <w:r w:rsidR="00AF0C30">
        <w:rPr>
          <w:rFonts w:ascii="Arial" w:hAnsi="Arial"/>
          <w:b/>
        </w:rPr>
        <w:t>September</w:t>
      </w:r>
      <w:r w:rsidR="00C91B11">
        <w:rPr>
          <w:rFonts w:ascii="Arial" w:hAnsi="Arial"/>
          <w:b/>
        </w:rPr>
        <w:t xml:space="preserve"> </w:t>
      </w:r>
      <w:r>
        <w:rPr>
          <w:rFonts w:ascii="Arial" w:hAnsi="Arial"/>
          <w:b/>
        </w:rPr>
        <w:t>201</w:t>
      </w:r>
      <w:r w:rsidR="00D72E25">
        <w:rPr>
          <w:rFonts w:ascii="Arial" w:hAnsi="Arial"/>
          <w:b/>
        </w:rPr>
        <w:t>5</w:t>
      </w:r>
      <w:r>
        <w:rPr>
          <w:rFonts w:ascii="Arial" w:hAnsi="Arial"/>
          <w:b/>
        </w:rPr>
        <w:t xml:space="preserve">, other than as incurred in the course of normal operations, the Company has not incurred any additional long term indebtedness. </w:t>
      </w:r>
    </w:p>
    <w:p w:rsidR="000A090D" w:rsidRDefault="000A090D">
      <w:pPr>
        <w:pStyle w:val="List"/>
        <w:numPr>
          <w:ilvl w:val="0"/>
          <w:numId w:val="28"/>
        </w:numPr>
        <w:spacing w:before="120"/>
        <w:jc w:val="both"/>
        <w:rPr>
          <w:rFonts w:ascii="Arial" w:hAnsi="Arial"/>
        </w:rPr>
      </w:pPr>
      <w:r>
        <w:rPr>
          <w:rFonts w:ascii="Arial" w:hAnsi="Arial"/>
        </w:rPr>
        <w:t>Provide details of any securities issued and options or warrants granted.</w:t>
      </w:r>
    </w:p>
    <w:p w:rsidR="00FA07F4" w:rsidRDefault="00FA07F4" w:rsidP="00FA07F4">
      <w:pPr>
        <w:pStyle w:val="List"/>
        <w:spacing w:before="120"/>
        <w:ind w:left="720" w:firstLine="0"/>
        <w:jc w:val="both"/>
        <w:rPr>
          <w:rFonts w:ascii="Arial" w:hAnsi="Arial"/>
          <w:b/>
        </w:rPr>
      </w:pPr>
      <w:r>
        <w:rPr>
          <w:rFonts w:ascii="Arial" w:hAnsi="Arial"/>
          <w:b/>
        </w:rPr>
        <w:t xml:space="preserve">During the month of </w:t>
      </w:r>
      <w:r w:rsidR="00AF0C30">
        <w:rPr>
          <w:rFonts w:ascii="Arial" w:hAnsi="Arial"/>
          <w:b/>
        </w:rPr>
        <w:t>September</w:t>
      </w:r>
      <w:r>
        <w:rPr>
          <w:rFonts w:ascii="Arial" w:hAnsi="Arial"/>
          <w:b/>
        </w:rPr>
        <w:t xml:space="preserve"> 2015, the Company </w:t>
      </w:r>
      <w:r w:rsidR="000F3784">
        <w:rPr>
          <w:rFonts w:ascii="Arial" w:hAnsi="Arial"/>
          <w:b/>
        </w:rPr>
        <w:t xml:space="preserve">did not </w:t>
      </w:r>
      <w:r>
        <w:rPr>
          <w:rFonts w:ascii="Arial" w:hAnsi="Arial"/>
          <w:b/>
        </w:rPr>
        <w:t>issue</w:t>
      </w:r>
      <w:r w:rsidR="000F3784">
        <w:rPr>
          <w:rFonts w:ascii="Arial" w:hAnsi="Arial"/>
          <w:b/>
        </w:rPr>
        <w:t xml:space="preserve"> any securities or grant any options or warrants</w:t>
      </w:r>
      <w:r>
        <w:rPr>
          <w:rFonts w:ascii="Arial" w:hAnsi="Arial"/>
          <w:b/>
        </w:rPr>
        <w:t xml:space="preserve">. </w:t>
      </w:r>
    </w:p>
    <w:p w:rsidR="00AF2025" w:rsidRDefault="00AF2025">
      <w:pPr>
        <w:pStyle w:val="List"/>
        <w:spacing w:before="120"/>
        <w:ind w:left="0" w:firstLine="0"/>
        <w:jc w:val="both"/>
        <w:rPr>
          <w:rFonts w:ascii="Arial" w:hAnsi="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7"/>
        <w:gridCol w:w="1825"/>
        <w:gridCol w:w="2963"/>
        <w:gridCol w:w="2394"/>
      </w:tblGrid>
      <w:tr w:rsidR="000A090D" w:rsidTr="00351448">
        <w:tc>
          <w:tcPr>
            <w:tcW w:w="1577"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Security</w:t>
            </w:r>
          </w:p>
        </w:tc>
        <w:tc>
          <w:tcPr>
            <w:tcW w:w="1825"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Number Issued</w:t>
            </w:r>
          </w:p>
        </w:tc>
        <w:tc>
          <w:tcPr>
            <w:tcW w:w="2963"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Details of Issuance</w:t>
            </w:r>
          </w:p>
        </w:tc>
        <w:tc>
          <w:tcPr>
            <w:tcW w:w="2394" w:type="dxa"/>
          </w:tcPr>
          <w:p w:rsidR="000A090D" w:rsidRDefault="000A090D">
            <w:pPr>
              <w:pStyle w:val="List"/>
              <w:tabs>
                <w:tab w:val="left" w:pos="360"/>
              </w:tabs>
              <w:spacing w:before="0" w:line="280" w:lineRule="exact"/>
              <w:ind w:left="0" w:firstLine="0"/>
              <w:jc w:val="center"/>
              <w:rPr>
                <w:rFonts w:ascii="Arial" w:hAnsi="Arial"/>
                <w:b/>
              </w:rPr>
            </w:pPr>
            <w:r>
              <w:rPr>
                <w:rFonts w:ascii="Arial" w:hAnsi="Arial"/>
                <w:b/>
              </w:rPr>
              <w:t>Use of Proceeds</w:t>
            </w:r>
            <w:r>
              <w:rPr>
                <w:rFonts w:ascii="Arial" w:hAnsi="Arial"/>
                <w:b/>
                <w:vertAlign w:val="superscript"/>
              </w:rPr>
              <w:t>(1)</w:t>
            </w:r>
          </w:p>
        </w:tc>
      </w:tr>
      <w:tr w:rsidR="000A090D" w:rsidRPr="00721E60" w:rsidTr="00351448">
        <w:tc>
          <w:tcPr>
            <w:tcW w:w="1577"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c>
          <w:tcPr>
            <w:tcW w:w="1825"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c>
          <w:tcPr>
            <w:tcW w:w="2963"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c>
          <w:tcPr>
            <w:tcW w:w="2394" w:type="dxa"/>
            <w:vAlign w:val="bottom"/>
          </w:tcPr>
          <w:p w:rsidR="000A090D" w:rsidRDefault="000A090D" w:rsidP="00351448">
            <w:pPr>
              <w:pStyle w:val="List"/>
              <w:tabs>
                <w:tab w:val="left" w:pos="360"/>
              </w:tabs>
              <w:spacing w:before="0" w:line="280" w:lineRule="exact"/>
              <w:ind w:left="0" w:firstLine="0"/>
              <w:jc w:val="center"/>
              <w:rPr>
                <w:rFonts w:ascii="Arial" w:hAnsi="Arial"/>
                <w:b/>
                <w:i/>
              </w:rPr>
            </w:pPr>
          </w:p>
        </w:tc>
      </w:tr>
      <w:tr w:rsidR="000A090D" w:rsidRPr="009F213E" w:rsidTr="00351448">
        <w:tc>
          <w:tcPr>
            <w:tcW w:w="1577" w:type="dxa"/>
          </w:tcPr>
          <w:p w:rsidR="000A090D" w:rsidRDefault="000A090D" w:rsidP="0005120E">
            <w:pPr>
              <w:pStyle w:val="List"/>
              <w:tabs>
                <w:tab w:val="left" w:pos="360"/>
              </w:tabs>
              <w:spacing w:before="0" w:line="280" w:lineRule="exact"/>
              <w:ind w:left="0" w:firstLine="0"/>
              <w:rPr>
                <w:rFonts w:ascii="Arial" w:hAnsi="Arial"/>
                <w:b/>
                <w:i/>
              </w:rPr>
            </w:pPr>
          </w:p>
        </w:tc>
        <w:tc>
          <w:tcPr>
            <w:tcW w:w="1825" w:type="dxa"/>
          </w:tcPr>
          <w:p w:rsidR="000A090D" w:rsidRDefault="000A090D">
            <w:pPr>
              <w:pStyle w:val="List"/>
              <w:tabs>
                <w:tab w:val="left" w:pos="360"/>
              </w:tabs>
              <w:spacing w:before="0" w:line="280" w:lineRule="exact"/>
              <w:ind w:left="0" w:firstLine="0"/>
              <w:jc w:val="right"/>
              <w:rPr>
                <w:rFonts w:ascii="Arial" w:hAnsi="Arial"/>
                <w:b/>
                <w:i/>
              </w:rPr>
            </w:pPr>
          </w:p>
        </w:tc>
        <w:tc>
          <w:tcPr>
            <w:tcW w:w="2963" w:type="dxa"/>
          </w:tcPr>
          <w:p w:rsidR="000A090D" w:rsidRDefault="000A090D">
            <w:pPr>
              <w:pStyle w:val="List"/>
              <w:tabs>
                <w:tab w:val="left" w:pos="360"/>
              </w:tabs>
              <w:spacing w:before="0" w:line="280" w:lineRule="exact"/>
              <w:ind w:left="0" w:firstLine="0"/>
              <w:jc w:val="right"/>
              <w:rPr>
                <w:rFonts w:ascii="Arial" w:hAnsi="Arial"/>
                <w:b/>
                <w:i/>
              </w:rPr>
            </w:pPr>
          </w:p>
        </w:tc>
        <w:tc>
          <w:tcPr>
            <w:tcW w:w="2394" w:type="dxa"/>
          </w:tcPr>
          <w:p w:rsidR="000A090D" w:rsidRDefault="000A090D">
            <w:pPr>
              <w:pStyle w:val="List"/>
              <w:tabs>
                <w:tab w:val="left" w:pos="360"/>
              </w:tabs>
              <w:spacing w:before="0" w:line="280" w:lineRule="exact"/>
              <w:ind w:left="0" w:firstLine="0"/>
              <w:jc w:val="right"/>
              <w:rPr>
                <w:rFonts w:ascii="Arial" w:hAnsi="Arial"/>
                <w:b/>
                <w:i/>
              </w:rPr>
            </w:pPr>
          </w:p>
        </w:tc>
      </w:tr>
      <w:tr w:rsidR="000A090D" w:rsidTr="00351448">
        <w:tc>
          <w:tcPr>
            <w:tcW w:w="1577" w:type="dxa"/>
          </w:tcPr>
          <w:p w:rsidR="000A090D" w:rsidRDefault="000A090D" w:rsidP="0005120E">
            <w:pPr>
              <w:pStyle w:val="List"/>
              <w:tabs>
                <w:tab w:val="left" w:pos="360"/>
              </w:tabs>
              <w:spacing w:before="0" w:line="280" w:lineRule="exact"/>
              <w:ind w:left="0" w:firstLine="0"/>
              <w:rPr>
                <w:rFonts w:ascii="Arial" w:hAnsi="Arial"/>
              </w:rPr>
            </w:pPr>
          </w:p>
        </w:tc>
        <w:tc>
          <w:tcPr>
            <w:tcW w:w="1825" w:type="dxa"/>
          </w:tcPr>
          <w:p w:rsidR="000A090D" w:rsidRDefault="000A090D">
            <w:pPr>
              <w:pStyle w:val="List"/>
              <w:tabs>
                <w:tab w:val="left" w:pos="360"/>
              </w:tabs>
              <w:spacing w:before="0" w:line="280" w:lineRule="exact"/>
              <w:ind w:left="0" w:firstLine="0"/>
              <w:jc w:val="both"/>
              <w:rPr>
                <w:rFonts w:ascii="Arial" w:hAnsi="Arial"/>
              </w:rPr>
            </w:pPr>
          </w:p>
        </w:tc>
        <w:tc>
          <w:tcPr>
            <w:tcW w:w="2963" w:type="dxa"/>
          </w:tcPr>
          <w:p w:rsidR="000A090D" w:rsidRDefault="000A090D">
            <w:pPr>
              <w:pStyle w:val="List"/>
              <w:tabs>
                <w:tab w:val="left" w:pos="360"/>
              </w:tabs>
              <w:spacing w:before="0" w:line="280" w:lineRule="exact"/>
              <w:ind w:left="0" w:firstLine="0"/>
              <w:jc w:val="both"/>
              <w:rPr>
                <w:rFonts w:ascii="Arial" w:hAnsi="Arial"/>
              </w:rPr>
            </w:pPr>
          </w:p>
        </w:tc>
        <w:tc>
          <w:tcPr>
            <w:tcW w:w="2394" w:type="dxa"/>
          </w:tcPr>
          <w:p w:rsidR="000A090D" w:rsidRDefault="000A090D">
            <w:pPr>
              <w:pStyle w:val="List"/>
              <w:tabs>
                <w:tab w:val="left" w:pos="360"/>
              </w:tabs>
              <w:spacing w:before="0" w:line="280" w:lineRule="exact"/>
              <w:ind w:left="0" w:firstLine="0"/>
              <w:jc w:val="both"/>
              <w:rPr>
                <w:rFonts w:ascii="Arial" w:hAnsi="Arial"/>
              </w:rPr>
            </w:pPr>
          </w:p>
        </w:tc>
      </w:tr>
    </w:tbl>
    <w:p w:rsidR="000A090D" w:rsidRDefault="000A090D">
      <w:pPr>
        <w:pStyle w:val="List"/>
        <w:tabs>
          <w:tab w:val="left" w:pos="360"/>
        </w:tabs>
        <w:spacing w:before="120"/>
        <w:ind w:left="0" w:firstLine="0"/>
        <w:jc w:val="both"/>
        <w:rPr>
          <w:rFonts w:ascii="Arial" w:hAnsi="Arial"/>
          <w:i/>
        </w:rPr>
      </w:pPr>
      <w:r>
        <w:rPr>
          <w:rFonts w:ascii="Arial" w:hAnsi="Arial"/>
          <w:i/>
        </w:rPr>
        <w:t>(1)</w:t>
      </w:r>
      <w:r>
        <w:rPr>
          <w:rFonts w:ascii="Arial" w:hAnsi="Arial"/>
          <w:i/>
        </w:rPr>
        <w:tab/>
        <w:t>State aggregate proceeds and intended allocation of proceeds.</w:t>
      </w:r>
    </w:p>
    <w:p w:rsidR="000A090D" w:rsidRPr="00BD6810" w:rsidRDefault="000A090D" w:rsidP="00BD6810">
      <w:pPr>
        <w:pStyle w:val="List"/>
        <w:spacing w:before="120"/>
        <w:ind w:left="720" w:firstLine="0"/>
        <w:jc w:val="both"/>
        <w:rPr>
          <w:rFonts w:ascii="Arial" w:hAnsi="Arial"/>
          <w:b/>
        </w:rPr>
      </w:pPr>
      <w:r>
        <w:rPr>
          <w:rFonts w:ascii="Arial" w:hAnsi="Arial"/>
          <w:b/>
        </w:rPr>
        <w:t xml:space="preserve">As at </w:t>
      </w:r>
      <w:r w:rsidR="00AF0C30">
        <w:rPr>
          <w:rFonts w:ascii="Arial" w:hAnsi="Arial"/>
          <w:b/>
        </w:rPr>
        <w:t>September</w:t>
      </w:r>
      <w:r>
        <w:rPr>
          <w:rFonts w:ascii="Arial" w:hAnsi="Arial"/>
          <w:b/>
        </w:rPr>
        <w:t xml:space="preserve"> </w:t>
      </w:r>
      <w:r w:rsidR="00393F7F">
        <w:rPr>
          <w:rFonts w:ascii="Arial" w:hAnsi="Arial"/>
          <w:b/>
        </w:rPr>
        <w:t>3</w:t>
      </w:r>
      <w:r w:rsidR="00AF0C30">
        <w:rPr>
          <w:rFonts w:ascii="Arial" w:hAnsi="Arial"/>
          <w:b/>
        </w:rPr>
        <w:t>0</w:t>
      </w:r>
      <w:r>
        <w:rPr>
          <w:rFonts w:ascii="Arial" w:hAnsi="Arial"/>
          <w:b/>
        </w:rPr>
        <w:t>, 201</w:t>
      </w:r>
      <w:r w:rsidR="00D72E25">
        <w:rPr>
          <w:rFonts w:ascii="Arial" w:hAnsi="Arial"/>
          <w:b/>
        </w:rPr>
        <w:t>5</w:t>
      </w:r>
      <w:r>
        <w:rPr>
          <w:rFonts w:ascii="Arial" w:hAnsi="Arial"/>
          <w:b/>
        </w:rPr>
        <w:t xml:space="preserve"> there were a total of </w:t>
      </w:r>
      <w:r w:rsidR="00351448">
        <w:rPr>
          <w:rFonts w:ascii="Arial" w:hAnsi="Arial"/>
          <w:b/>
          <w:color w:val="000000"/>
        </w:rPr>
        <w:t>16,</w:t>
      </w:r>
      <w:r w:rsidR="00AF0C30">
        <w:rPr>
          <w:rFonts w:ascii="Arial" w:hAnsi="Arial"/>
          <w:b/>
          <w:color w:val="000000"/>
        </w:rPr>
        <w:t>099</w:t>
      </w:r>
      <w:r w:rsidR="00636E60">
        <w:rPr>
          <w:rFonts w:ascii="Arial" w:hAnsi="Arial"/>
          <w:b/>
          <w:color w:val="000000"/>
        </w:rPr>
        <w:t>,135</w:t>
      </w:r>
      <w:r w:rsidR="009671F3" w:rsidRPr="00C22500">
        <w:rPr>
          <w:rFonts w:ascii="Arial" w:hAnsi="Arial"/>
          <w:b/>
          <w:color w:val="000000"/>
        </w:rPr>
        <w:t xml:space="preserve"> </w:t>
      </w:r>
      <w:r>
        <w:rPr>
          <w:rFonts w:ascii="Arial" w:hAnsi="Arial"/>
          <w:b/>
        </w:rPr>
        <w:t>common shares outstanding in addition to a total of 1,</w:t>
      </w:r>
      <w:r w:rsidR="00351448">
        <w:rPr>
          <w:rFonts w:ascii="Arial" w:hAnsi="Arial"/>
          <w:b/>
        </w:rPr>
        <w:t>525</w:t>
      </w:r>
      <w:r>
        <w:rPr>
          <w:rFonts w:ascii="Arial" w:hAnsi="Arial"/>
          <w:b/>
        </w:rPr>
        <w:t>,000 options issued but not exercised, all of which can be exercised at anytime.</w:t>
      </w:r>
      <w:r w:rsidR="005E18DD">
        <w:rPr>
          <w:rFonts w:ascii="Arial" w:hAnsi="Arial"/>
          <w:b/>
        </w:rPr>
        <w:t xml:space="preserve"> </w:t>
      </w:r>
    </w:p>
    <w:p w:rsidR="000A090D" w:rsidRDefault="000A090D">
      <w:pPr>
        <w:pStyle w:val="List"/>
        <w:keepNext/>
        <w:keepLines/>
        <w:numPr>
          <w:ilvl w:val="0"/>
          <w:numId w:val="28"/>
        </w:numPr>
        <w:spacing w:before="120"/>
        <w:jc w:val="both"/>
        <w:rPr>
          <w:rFonts w:ascii="Arial" w:hAnsi="Arial"/>
        </w:rPr>
      </w:pPr>
      <w:r>
        <w:rPr>
          <w:rFonts w:ascii="Arial" w:hAnsi="Arial"/>
        </w:rPr>
        <w:t>Provide details of any loans to or by Related Persons.</w:t>
      </w:r>
    </w:p>
    <w:p w:rsidR="000A090D" w:rsidRPr="007D545D" w:rsidRDefault="000A090D" w:rsidP="007D545D">
      <w:pPr>
        <w:pStyle w:val="List"/>
        <w:spacing w:before="120"/>
        <w:ind w:left="720" w:firstLine="0"/>
        <w:jc w:val="both"/>
        <w:rPr>
          <w:rFonts w:ascii="Arial" w:hAnsi="Arial"/>
          <w:b/>
        </w:rPr>
      </w:pPr>
      <w:r>
        <w:rPr>
          <w:rFonts w:ascii="Arial" w:hAnsi="Arial"/>
          <w:b/>
        </w:rPr>
        <w:t xml:space="preserve">During the month of </w:t>
      </w:r>
      <w:r w:rsidR="00AF0C30">
        <w:rPr>
          <w:rFonts w:ascii="Arial" w:hAnsi="Arial"/>
          <w:b/>
        </w:rPr>
        <w:t>September</w:t>
      </w:r>
      <w:r>
        <w:rPr>
          <w:rFonts w:ascii="Arial" w:hAnsi="Arial"/>
          <w:b/>
        </w:rPr>
        <w:t xml:space="preserve"> 201</w:t>
      </w:r>
      <w:r w:rsidR="00D72E25">
        <w:rPr>
          <w:rFonts w:ascii="Arial" w:hAnsi="Arial"/>
          <w:b/>
        </w:rPr>
        <w:t>5</w:t>
      </w:r>
      <w:r>
        <w:rPr>
          <w:rFonts w:ascii="Arial" w:hAnsi="Arial"/>
          <w:b/>
        </w:rPr>
        <w:t>, other than in the normal course of business, the Company did not become indebted to any Related Persons nor did it extend any loans to such parties.</w:t>
      </w:r>
    </w:p>
    <w:p w:rsidR="000A090D" w:rsidRDefault="000A090D">
      <w:pPr>
        <w:pStyle w:val="List"/>
        <w:keepNext/>
        <w:keepLines/>
        <w:numPr>
          <w:ilvl w:val="0"/>
          <w:numId w:val="28"/>
        </w:numPr>
        <w:spacing w:before="120"/>
        <w:jc w:val="both"/>
        <w:rPr>
          <w:rFonts w:ascii="Arial" w:hAnsi="Arial"/>
        </w:rPr>
      </w:pPr>
      <w:r>
        <w:rPr>
          <w:rFonts w:ascii="Arial" w:hAnsi="Arial"/>
        </w:rPr>
        <w:t>Provide details of any changes in directors, officers or committee members.</w:t>
      </w:r>
    </w:p>
    <w:p w:rsidR="000A090D" w:rsidRPr="00FC1340" w:rsidRDefault="000A090D" w:rsidP="00FC1340">
      <w:pPr>
        <w:pStyle w:val="List"/>
        <w:spacing w:before="120"/>
        <w:ind w:left="720" w:firstLine="0"/>
        <w:jc w:val="both"/>
        <w:rPr>
          <w:rFonts w:ascii="Arial" w:hAnsi="Arial"/>
          <w:b/>
        </w:rPr>
      </w:pPr>
      <w:r>
        <w:rPr>
          <w:rFonts w:ascii="Arial" w:hAnsi="Arial"/>
          <w:b/>
        </w:rPr>
        <w:t xml:space="preserve">During the month of </w:t>
      </w:r>
      <w:r w:rsidR="00AF0C30">
        <w:rPr>
          <w:rFonts w:ascii="Arial" w:hAnsi="Arial"/>
          <w:b/>
        </w:rPr>
        <w:t>September</w:t>
      </w:r>
      <w:r w:rsidR="00393F7F">
        <w:rPr>
          <w:rFonts w:ascii="Arial" w:hAnsi="Arial"/>
          <w:b/>
        </w:rPr>
        <w:t xml:space="preserve"> </w:t>
      </w:r>
      <w:r>
        <w:rPr>
          <w:rFonts w:ascii="Arial" w:hAnsi="Arial"/>
          <w:b/>
        </w:rPr>
        <w:t>201</w:t>
      </w:r>
      <w:r w:rsidR="00D72E25">
        <w:rPr>
          <w:rFonts w:ascii="Arial" w:hAnsi="Arial"/>
          <w:b/>
        </w:rPr>
        <w:t>5</w:t>
      </w:r>
      <w:r>
        <w:rPr>
          <w:rFonts w:ascii="Arial" w:hAnsi="Arial"/>
          <w:b/>
        </w:rPr>
        <w:t xml:space="preserve"> </w:t>
      </w:r>
      <w:r w:rsidR="000F3784">
        <w:rPr>
          <w:rFonts w:ascii="Arial" w:hAnsi="Arial"/>
          <w:b/>
        </w:rPr>
        <w:t>there were no changes in directors, officers or committee members.</w:t>
      </w:r>
      <w:r>
        <w:rPr>
          <w:rFonts w:ascii="Arial" w:hAnsi="Arial"/>
          <w:b/>
        </w:rPr>
        <w:t xml:space="preserve">  </w:t>
      </w:r>
    </w:p>
    <w:p w:rsidR="000A090D" w:rsidRDefault="000A090D">
      <w:pPr>
        <w:pStyle w:val="List"/>
        <w:numPr>
          <w:ilvl w:val="0"/>
          <w:numId w:val="28"/>
        </w:numPr>
        <w:spacing w:before="120"/>
        <w:jc w:val="both"/>
        <w:rPr>
          <w:rFonts w:ascii="Arial" w:hAnsi="Arial"/>
        </w:rPr>
      </w:pPr>
      <w:r>
        <w:rPr>
          <w:rFonts w:ascii="Arial" w:hAnsi="Arial"/>
        </w:rPr>
        <w:t>Discuss any trends which are likely to impact the Issuer including trends in the Issuer’s market(s) or political/regulatory trends.</w:t>
      </w:r>
    </w:p>
    <w:p w:rsidR="000A090D" w:rsidRDefault="000A090D">
      <w:pPr>
        <w:pStyle w:val="List"/>
        <w:spacing w:before="120" w:after="120"/>
        <w:ind w:left="720" w:firstLine="0"/>
        <w:jc w:val="both"/>
        <w:rPr>
          <w:rFonts w:ascii="Arial" w:hAnsi="Arial"/>
          <w:b/>
        </w:rPr>
      </w:pPr>
      <w:r>
        <w:rPr>
          <w:rFonts w:ascii="Arial" w:hAnsi="Arial"/>
          <w:b/>
        </w:rPr>
        <w:t xml:space="preserve">As at </w:t>
      </w:r>
      <w:r w:rsidR="00AF0C30">
        <w:rPr>
          <w:rFonts w:ascii="Arial" w:hAnsi="Arial"/>
          <w:b/>
        </w:rPr>
        <w:t>October</w:t>
      </w:r>
      <w:r>
        <w:rPr>
          <w:rFonts w:ascii="Arial" w:hAnsi="Arial"/>
          <w:b/>
        </w:rPr>
        <w:t xml:space="preserve"> </w:t>
      </w:r>
      <w:r w:rsidR="00AF0C30">
        <w:rPr>
          <w:rFonts w:ascii="Arial" w:hAnsi="Arial"/>
          <w:b/>
        </w:rPr>
        <w:t>7</w:t>
      </w:r>
      <w:r>
        <w:rPr>
          <w:rFonts w:ascii="Arial" w:hAnsi="Arial"/>
          <w:b/>
        </w:rPr>
        <w:t>, 201</w:t>
      </w:r>
      <w:r w:rsidR="00C91B11">
        <w:rPr>
          <w:rFonts w:ascii="Arial" w:hAnsi="Arial"/>
          <w:b/>
        </w:rPr>
        <w:t>5</w:t>
      </w:r>
      <w:r>
        <w:rPr>
          <w:rFonts w:ascii="Arial" w:hAnsi="Arial"/>
          <w:b/>
        </w:rPr>
        <w:t>, management is not aware of any specific issues, developments, political or regulatory trends that could have a direct impact on the Company's circumstances.</w:t>
      </w:r>
    </w:p>
    <w:p w:rsidR="005A1096" w:rsidRDefault="005A1096">
      <w:pPr>
        <w:pStyle w:val="List"/>
        <w:spacing w:before="120" w:after="120"/>
        <w:ind w:left="720" w:firstLine="0"/>
        <w:jc w:val="both"/>
        <w:rPr>
          <w:rFonts w:ascii="Arial" w:hAnsi="Arial"/>
          <w:b/>
        </w:rPr>
      </w:pPr>
    </w:p>
    <w:p w:rsidR="00FF0ACA" w:rsidRDefault="00FF0ACA">
      <w:pPr>
        <w:pStyle w:val="List"/>
        <w:spacing w:before="120" w:after="120"/>
        <w:ind w:left="720" w:firstLine="0"/>
        <w:jc w:val="both"/>
        <w:rPr>
          <w:rFonts w:ascii="Arial" w:hAnsi="Arial"/>
          <w:b/>
        </w:rPr>
      </w:pPr>
    </w:p>
    <w:p w:rsidR="000A090D" w:rsidRDefault="000A090D">
      <w:pPr>
        <w:pStyle w:val="List"/>
        <w:spacing w:before="0" w:after="120"/>
        <w:ind w:left="0" w:firstLine="0"/>
        <w:rPr>
          <w:rFonts w:ascii="Arial" w:hAnsi="Arial"/>
          <w:b/>
        </w:rPr>
      </w:pPr>
      <w:r>
        <w:rPr>
          <w:rFonts w:ascii="Arial" w:hAnsi="Arial"/>
          <w:b/>
        </w:rPr>
        <w:t>Certificate Of Compliance</w:t>
      </w:r>
    </w:p>
    <w:p w:rsidR="000A090D" w:rsidRDefault="000A090D">
      <w:pPr>
        <w:pStyle w:val="BodyText"/>
        <w:spacing w:before="0" w:after="120"/>
        <w:rPr>
          <w:rFonts w:ascii="Arial" w:hAnsi="Arial"/>
        </w:rPr>
      </w:pPr>
      <w:r>
        <w:rPr>
          <w:rFonts w:ascii="Arial" w:hAnsi="Arial"/>
        </w:rPr>
        <w:t>The undersigned hereby certifies that:</w:t>
      </w:r>
    </w:p>
    <w:p w:rsidR="000A090D" w:rsidRDefault="000A090D">
      <w:pPr>
        <w:pStyle w:val="List"/>
        <w:numPr>
          <w:ilvl w:val="0"/>
          <w:numId w:val="23"/>
        </w:numPr>
        <w:spacing w:before="0" w:after="120"/>
        <w:jc w:val="both"/>
        <w:rPr>
          <w:rFonts w:ascii="Arial" w:hAnsi="Arial"/>
        </w:rPr>
      </w:pPr>
      <w:r>
        <w:rPr>
          <w:rFonts w:ascii="Arial" w:hAnsi="Arial"/>
        </w:rPr>
        <w:t>The undersigned is a director and/or senior officer of the Issuer and has been duly authorized by a resolution of the board of directors of the Issuer to sign this Certificate of Compliance.</w:t>
      </w:r>
    </w:p>
    <w:p w:rsidR="000A090D" w:rsidRDefault="000A090D" w:rsidP="00276E24">
      <w:pPr>
        <w:pStyle w:val="List"/>
        <w:numPr>
          <w:ilvl w:val="0"/>
          <w:numId w:val="23"/>
        </w:numPr>
        <w:spacing w:before="0" w:after="120"/>
        <w:jc w:val="both"/>
        <w:rPr>
          <w:rFonts w:ascii="Arial" w:hAnsi="Arial"/>
        </w:rPr>
      </w:pPr>
      <w:r>
        <w:rPr>
          <w:rFonts w:ascii="Arial" w:hAnsi="Arial"/>
        </w:rPr>
        <w:t>As of the date hereof there were is no material information concerning the Issuer which has not been publicly disclosed.</w:t>
      </w:r>
    </w:p>
    <w:p w:rsidR="000A090D" w:rsidRDefault="000A090D" w:rsidP="00276E24">
      <w:pPr>
        <w:pStyle w:val="List"/>
        <w:numPr>
          <w:ilvl w:val="0"/>
          <w:numId w:val="23"/>
        </w:numPr>
        <w:spacing w:before="0" w:after="120"/>
        <w:jc w:val="both"/>
        <w:rPr>
          <w:rFonts w:ascii="Arial" w:hAnsi="Arial"/>
        </w:rPr>
      </w:pPr>
      <w:r>
        <w:rPr>
          <w:rFonts w:ascii="Arial" w:hAnsi="Arial"/>
        </w:rPr>
        <w:t>The undersigned hereby certifies to CNSX that the Issuer is in compliance with the requirements of applicable securities legislation (as such term is defined in National Instrument 14-101) and all CNSX Requirements (as defined in CNSX Policy 1).</w:t>
      </w:r>
    </w:p>
    <w:p w:rsidR="000A090D" w:rsidRDefault="000A090D" w:rsidP="00D156CB">
      <w:pPr>
        <w:pStyle w:val="List"/>
        <w:keepNext/>
        <w:numPr>
          <w:ilvl w:val="0"/>
          <w:numId w:val="23"/>
        </w:numPr>
        <w:spacing w:before="0" w:after="100"/>
        <w:jc w:val="both"/>
        <w:rPr>
          <w:rFonts w:ascii="Arial" w:hAnsi="Arial"/>
        </w:rPr>
      </w:pPr>
      <w:r>
        <w:rPr>
          <w:rFonts w:ascii="Arial" w:hAnsi="Arial"/>
        </w:rPr>
        <w:lastRenderedPageBreak/>
        <w:t>All of the information in this Form 7 Monthly Progress Report is true.</w:t>
      </w:r>
    </w:p>
    <w:p w:rsidR="000A090D" w:rsidRDefault="000A090D" w:rsidP="00D156CB">
      <w:pPr>
        <w:pStyle w:val="BodyText"/>
        <w:keepNext/>
        <w:tabs>
          <w:tab w:val="left" w:pos="4680"/>
          <w:tab w:val="left" w:pos="7200"/>
        </w:tabs>
        <w:spacing w:before="0"/>
        <w:jc w:val="both"/>
        <w:rPr>
          <w:rFonts w:ascii="Arial" w:hAnsi="Arial"/>
        </w:rPr>
      </w:pPr>
      <w:proofErr w:type="gramStart"/>
      <w:r>
        <w:rPr>
          <w:rFonts w:ascii="Arial" w:hAnsi="Arial"/>
        </w:rPr>
        <w:t xml:space="preserve">Dated  </w:t>
      </w:r>
      <w:r w:rsidR="00AF0C30">
        <w:rPr>
          <w:rFonts w:ascii="Arial" w:hAnsi="Arial"/>
          <w:b/>
        </w:rPr>
        <w:t>October</w:t>
      </w:r>
      <w:proofErr w:type="gramEnd"/>
      <w:r w:rsidRPr="00A50B93">
        <w:rPr>
          <w:rFonts w:ascii="Arial" w:hAnsi="Arial"/>
          <w:b/>
        </w:rPr>
        <w:t xml:space="preserve"> </w:t>
      </w:r>
      <w:r w:rsidR="00AF0C30">
        <w:rPr>
          <w:rFonts w:ascii="Arial" w:hAnsi="Arial"/>
          <w:b/>
        </w:rPr>
        <w:t>7</w:t>
      </w:r>
      <w:r w:rsidRPr="009D0E71">
        <w:rPr>
          <w:rFonts w:ascii="Arial" w:hAnsi="Arial"/>
          <w:b/>
        </w:rPr>
        <w:t>,</w:t>
      </w:r>
      <w:r>
        <w:rPr>
          <w:rFonts w:ascii="Arial" w:hAnsi="Arial"/>
          <w:b/>
        </w:rPr>
        <w:t xml:space="preserve"> 201</w:t>
      </w:r>
      <w:r w:rsidR="00C91B11">
        <w:rPr>
          <w:rFonts w:ascii="Arial" w:hAnsi="Arial"/>
          <w:b/>
        </w:rPr>
        <w:t>5</w:t>
      </w:r>
      <w:r>
        <w:rPr>
          <w:rFonts w:ascii="Arial" w:hAnsi="Arial"/>
        </w:rPr>
        <w:t>.</w:t>
      </w:r>
    </w:p>
    <w:p w:rsidR="000A090D" w:rsidRDefault="000A090D" w:rsidP="00D156CB">
      <w:pPr>
        <w:pStyle w:val="List"/>
        <w:keepNext/>
        <w:tabs>
          <w:tab w:val="left" w:pos="4770"/>
          <w:tab w:val="left" w:pos="9180"/>
        </w:tabs>
        <w:spacing w:before="0" w:after="100"/>
        <w:ind w:left="4320" w:hanging="5760"/>
        <w:jc w:val="right"/>
        <w:rPr>
          <w:rFonts w:ascii="Arial" w:hAnsi="Arial"/>
        </w:rPr>
      </w:pPr>
      <w:r w:rsidRPr="00C22500">
        <w:rPr>
          <w:rFonts w:ascii="Arial" w:hAnsi="Arial"/>
          <w:b/>
        </w:rPr>
        <w:t>Michael Cooney</w:t>
      </w:r>
      <w:r>
        <w:rPr>
          <w:rFonts w:ascii="Arial" w:hAnsi="Arial"/>
        </w:rPr>
        <w:br/>
        <w:t>Name of Director or Senior Officer</w:t>
      </w:r>
    </w:p>
    <w:p w:rsidR="000A090D" w:rsidRDefault="000A090D" w:rsidP="00D156CB">
      <w:pPr>
        <w:pStyle w:val="List"/>
        <w:tabs>
          <w:tab w:val="left" w:pos="4770"/>
          <w:tab w:val="left" w:pos="9180"/>
          <w:tab w:val="left" w:pos="9360"/>
        </w:tabs>
        <w:spacing w:before="0" w:after="100"/>
        <w:ind w:left="4320" w:hanging="5760"/>
        <w:jc w:val="right"/>
        <w:rPr>
          <w:rFonts w:ascii="Arial" w:hAnsi="Arial"/>
        </w:rPr>
      </w:pPr>
      <w:r>
        <w:rPr>
          <w:rFonts w:ascii="Arial" w:hAnsi="Arial"/>
          <w:sz w:val="16"/>
          <w:szCs w:val="16"/>
        </w:rPr>
        <w:t xml:space="preserve">[signed] </w:t>
      </w:r>
      <w:r w:rsidRPr="00C22500">
        <w:rPr>
          <w:rFonts w:ascii="Arial" w:hAnsi="Arial"/>
          <w:b/>
          <w:i/>
        </w:rPr>
        <w:t>"Michael Cooney"</w:t>
      </w:r>
    </w:p>
    <w:p w:rsidR="000A090D" w:rsidRDefault="000A090D" w:rsidP="00D156CB">
      <w:pPr>
        <w:pStyle w:val="List"/>
        <w:tabs>
          <w:tab w:val="left" w:pos="4770"/>
          <w:tab w:val="left" w:pos="9180"/>
          <w:tab w:val="left" w:pos="9360"/>
        </w:tabs>
        <w:spacing w:before="0" w:after="100"/>
        <w:ind w:left="4320" w:hanging="5760"/>
        <w:jc w:val="right"/>
        <w:rPr>
          <w:rFonts w:ascii="Arial" w:hAnsi="Arial"/>
        </w:rPr>
      </w:pPr>
      <w:r>
        <w:rPr>
          <w:rFonts w:ascii="Arial" w:hAnsi="Arial"/>
        </w:rPr>
        <w:t>Signature</w:t>
      </w:r>
    </w:p>
    <w:p w:rsidR="000A090D" w:rsidRDefault="000A090D" w:rsidP="00D156CB">
      <w:pPr>
        <w:pStyle w:val="BodyText"/>
        <w:tabs>
          <w:tab w:val="left" w:pos="4770"/>
          <w:tab w:val="left" w:pos="9180"/>
        </w:tabs>
        <w:spacing w:before="0" w:after="100"/>
        <w:ind w:left="4320"/>
        <w:jc w:val="right"/>
        <w:rPr>
          <w:rFonts w:ascii="Arial" w:hAnsi="Arial"/>
        </w:rPr>
      </w:pPr>
      <w:r w:rsidRPr="009127C0">
        <w:rPr>
          <w:rFonts w:ascii="Arial" w:hAnsi="Arial"/>
          <w:b/>
        </w:rPr>
        <w:t>Chief Executive Officer</w:t>
      </w:r>
      <w:r>
        <w:rPr>
          <w:rFonts w:ascii="Arial" w:hAnsi="Arial"/>
        </w:rPr>
        <w:br/>
        <w:t>Official Capacity</w:t>
      </w:r>
      <w:bookmarkEnd w:id="4"/>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4878"/>
        <w:gridCol w:w="1800"/>
        <w:gridCol w:w="2898"/>
      </w:tblGrid>
      <w:tr w:rsidR="000A090D">
        <w:tc>
          <w:tcPr>
            <w:tcW w:w="4878" w:type="dxa"/>
            <w:tcBorders>
              <w:top w:val="single" w:sz="18" w:space="0" w:color="auto"/>
              <w:bottom w:val="nil"/>
              <w:right w:val="single" w:sz="18" w:space="0" w:color="auto"/>
            </w:tcBorders>
          </w:tcPr>
          <w:p w:rsidR="000A090D" w:rsidRDefault="000A090D" w:rsidP="00D156CB">
            <w:pPr>
              <w:pStyle w:val="BodyText"/>
              <w:keepNext/>
              <w:spacing w:before="0"/>
              <w:rPr>
                <w:rFonts w:ascii="Arial" w:hAnsi="Arial"/>
                <w:b/>
                <w:i/>
              </w:rPr>
            </w:pPr>
            <w:r>
              <w:rPr>
                <w:rFonts w:ascii="Arial" w:hAnsi="Arial"/>
                <w:b/>
                <w:i/>
              </w:rPr>
              <w:t>Issuer Details</w:t>
            </w:r>
          </w:p>
          <w:p w:rsidR="000A090D" w:rsidRDefault="000A090D" w:rsidP="00D156CB">
            <w:pPr>
              <w:pStyle w:val="BodyText"/>
              <w:keepNext/>
              <w:spacing w:before="0"/>
              <w:rPr>
                <w:rFonts w:ascii="Arial" w:hAnsi="Arial"/>
              </w:rPr>
            </w:pPr>
            <w:r>
              <w:rPr>
                <w:rFonts w:ascii="Arial" w:hAnsi="Arial"/>
              </w:rPr>
              <w:t>Name of Issuer</w:t>
            </w:r>
          </w:p>
          <w:p w:rsidR="000A090D" w:rsidRDefault="000A090D" w:rsidP="00D156CB">
            <w:pPr>
              <w:pStyle w:val="BodyText"/>
              <w:keepNext/>
              <w:spacing w:before="0"/>
              <w:rPr>
                <w:rFonts w:ascii="Arial" w:hAnsi="Arial"/>
                <w:b/>
              </w:rPr>
            </w:pPr>
            <w:r>
              <w:rPr>
                <w:rFonts w:ascii="Arial" w:hAnsi="Arial"/>
                <w:b/>
              </w:rPr>
              <w:t>NEMI Northern Energy &amp; Mining Inc.</w:t>
            </w:r>
          </w:p>
        </w:tc>
        <w:tc>
          <w:tcPr>
            <w:tcW w:w="1800" w:type="dxa"/>
            <w:tcBorders>
              <w:top w:val="single" w:sz="18" w:space="0" w:color="auto"/>
              <w:left w:val="single" w:sz="18" w:space="0" w:color="auto"/>
              <w:bottom w:val="nil"/>
              <w:right w:val="single" w:sz="18" w:space="0" w:color="auto"/>
            </w:tcBorders>
          </w:tcPr>
          <w:p w:rsidR="000A090D" w:rsidRDefault="000A090D" w:rsidP="00D156CB">
            <w:pPr>
              <w:pStyle w:val="BodyText"/>
              <w:keepNext/>
              <w:spacing w:before="0"/>
              <w:rPr>
                <w:rFonts w:ascii="Arial" w:hAnsi="Arial"/>
              </w:rPr>
            </w:pPr>
            <w:r w:rsidRPr="00F27B4F">
              <w:rPr>
                <w:rFonts w:ascii="Arial" w:hAnsi="Arial"/>
              </w:rPr>
              <w:t>For  Month End</w:t>
            </w:r>
          </w:p>
          <w:p w:rsidR="000A090D" w:rsidRDefault="00AF0C30" w:rsidP="00AF0C30">
            <w:pPr>
              <w:pStyle w:val="BodyText"/>
              <w:keepNext/>
              <w:spacing w:before="0"/>
              <w:rPr>
                <w:rFonts w:ascii="Arial" w:hAnsi="Arial"/>
                <w:b/>
              </w:rPr>
            </w:pPr>
            <w:r>
              <w:rPr>
                <w:rFonts w:ascii="Arial" w:hAnsi="Arial"/>
                <w:b/>
              </w:rPr>
              <w:t>September</w:t>
            </w:r>
            <w:r w:rsidR="000A090D">
              <w:rPr>
                <w:rFonts w:ascii="Arial" w:hAnsi="Arial"/>
                <w:b/>
              </w:rPr>
              <w:t xml:space="preserve">, </w:t>
            </w:r>
            <w:r w:rsidR="000A090D" w:rsidRPr="00F27B4F">
              <w:rPr>
                <w:rFonts w:ascii="Arial" w:hAnsi="Arial"/>
                <w:b/>
              </w:rPr>
              <w:t>201</w:t>
            </w:r>
            <w:r w:rsidR="00D72E25">
              <w:rPr>
                <w:rFonts w:ascii="Arial" w:hAnsi="Arial"/>
                <w:b/>
              </w:rPr>
              <w:t>5</w:t>
            </w:r>
          </w:p>
        </w:tc>
        <w:tc>
          <w:tcPr>
            <w:tcW w:w="2898" w:type="dxa"/>
            <w:tcBorders>
              <w:top w:val="single" w:sz="18" w:space="0" w:color="auto"/>
              <w:left w:val="single" w:sz="18" w:space="0" w:color="auto"/>
              <w:bottom w:val="nil"/>
            </w:tcBorders>
          </w:tcPr>
          <w:p w:rsidR="000A090D" w:rsidRDefault="000A090D" w:rsidP="00D156CB">
            <w:pPr>
              <w:pStyle w:val="BodyText"/>
              <w:keepNext/>
              <w:spacing w:before="0"/>
              <w:rPr>
                <w:rFonts w:ascii="Arial" w:hAnsi="Arial"/>
              </w:rPr>
            </w:pPr>
            <w:r>
              <w:rPr>
                <w:rFonts w:ascii="Arial" w:hAnsi="Arial"/>
              </w:rPr>
              <w:t>Date of Report</w:t>
            </w:r>
          </w:p>
          <w:p w:rsidR="000A090D" w:rsidRDefault="000A090D" w:rsidP="00D156CB">
            <w:pPr>
              <w:pStyle w:val="BodyText"/>
              <w:keepNext/>
              <w:spacing w:before="0"/>
              <w:rPr>
                <w:rFonts w:ascii="Arial" w:hAnsi="Arial"/>
              </w:rPr>
            </w:pPr>
            <w:r>
              <w:rPr>
                <w:rFonts w:ascii="Arial" w:hAnsi="Arial"/>
              </w:rPr>
              <w:t>YY/MM/DD</w:t>
            </w:r>
          </w:p>
          <w:p w:rsidR="000A090D" w:rsidRDefault="000A090D" w:rsidP="00AF0C30">
            <w:pPr>
              <w:pStyle w:val="BodyText"/>
              <w:keepNext/>
              <w:spacing w:before="0"/>
              <w:rPr>
                <w:rFonts w:ascii="Arial" w:hAnsi="Arial"/>
                <w:b/>
              </w:rPr>
            </w:pPr>
            <w:r>
              <w:rPr>
                <w:rFonts w:ascii="Arial" w:hAnsi="Arial"/>
                <w:b/>
              </w:rPr>
              <w:t>1</w:t>
            </w:r>
            <w:r w:rsidR="00C91B11">
              <w:rPr>
                <w:rFonts w:ascii="Arial" w:hAnsi="Arial"/>
                <w:b/>
              </w:rPr>
              <w:t>5</w:t>
            </w:r>
            <w:r>
              <w:rPr>
                <w:rFonts w:ascii="Arial" w:hAnsi="Arial"/>
                <w:b/>
              </w:rPr>
              <w:t>/</w:t>
            </w:r>
            <w:r w:rsidR="00AF0C30">
              <w:rPr>
                <w:rFonts w:ascii="Arial" w:hAnsi="Arial"/>
                <w:b/>
              </w:rPr>
              <w:t>10</w:t>
            </w:r>
            <w:r>
              <w:rPr>
                <w:rFonts w:ascii="Arial" w:hAnsi="Arial"/>
                <w:b/>
              </w:rPr>
              <w:t>/</w:t>
            </w:r>
            <w:r w:rsidR="00AF0C30">
              <w:rPr>
                <w:rFonts w:ascii="Arial" w:hAnsi="Arial"/>
                <w:b/>
              </w:rPr>
              <w:t>7</w:t>
            </w:r>
          </w:p>
        </w:tc>
      </w:tr>
      <w:tr w:rsidR="000A090D" w:rsidRPr="0005120E">
        <w:trPr>
          <w:cantSplit/>
        </w:trPr>
        <w:tc>
          <w:tcPr>
            <w:tcW w:w="9576" w:type="dxa"/>
            <w:gridSpan w:val="3"/>
            <w:tcBorders>
              <w:top w:val="single" w:sz="18" w:space="0" w:color="auto"/>
              <w:bottom w:val="single" w:sz="18" w:space="0" w:color="auto"/>
            </w:tcBorders>
          </w:tcPr>
          <w:p w:rsidR="000A090D" w:rsidRPr="00D156CB" w:rsidRDefault="000A090D">
            <w:pPr>
              <w:pStyle w:val="BodyText"/>
              <w:spacing w:before="0"/>
              <w:rPr>
                <w:rFonts w:ascii="Arial" w:hAnsi="Arial"/>
              </w:rPr>
            </w:pPr>
            <w:r w:rsidRPr="00D156CB">
              <w:rPr>
                <w:rFonts w:ascii="Arial" w:hAnsi="Arial"/>
              </w:rPr>
              <w:t>Issuer Address</w:t>
            </w:r>
          </w:p>
          <w:p w:rsidR="000A090D" w:rsidRPr="0005120E" w:rsidRDefault="009267D2" w:rsidP="009F0960">
            <w:pPr>
              <w:pStyle w:val="BodyText"/>
              <w:spacing w:before="0"/>
              <w:rPr>
                <w:rFonts w:ascii="Arial" w:hAnsi="Arial"/>
                <w:b/>
              </w:rPr>
            </w:pPr>
            <w:r>
              <w:rPr>
                <w:rFonts w:ascii="Arial" w:hAnsi="Arial"/>
                <w:b/>
              </w:rPr>
              <w:t>1600 - 609 Granville Street</w:t>
            </w:r>
          </w:p>
        </w:tc>
      </w:tr>
      <w:tr w:rsidR="000A090D">
        <w:tc>
          <w:tcPr>
            <w:tcW w:w="4878" w:type="dxa"/>
            <w:tcBorders>
              <w:top w:val="single" w:sz="18" w:space="0" w:color="auto"/>
              <w:bottom w:val="single" w:sz="18" w:space="0" w:color="auto"/>
              <w:right w:val="single" w:sz="18" w:space="0" w:color="auto"/>
            </w:tcBorders>
          </w:tcPr>
          <w:p w:rsidR="000A090D" w:rsidRDefault="000A090D">
            <w:pPr>
              <w:pStyle w:val="BodyText"/>
              <w:spacing w:before="0"/>
              <w:rPr>
                <w:rFonts w:ascii="Arial" w:hAnsi="Arial"/>
              </w:rPr>
            </w:pPr>
            <w:r>
              <w:rPr>
                <w:rFonts w:ascii="Arial" w:hAnsi="Arial"/>
              </w:rPr>
              <w:t>City/Province/Postal Code</w:t>
            </w:r>
          </w:p>
          <w:p w:rsidR="000A090D" w:rsidRPr="00F27B4F" w:rsidRDefault="000A090D" w:rsidP="009267D2">
            <w:pPr>
              <w:pStyle w:val="BodyText"/>
              <w:spacing w:before="0"/>
              <w:rPr>
                <w:rFonts w:ascii="Arial" w:hAnsi="Arial"/>
                <w:b/>
              </w:rPr>
            </w:pPr>
            <w:r>
              <w:rPr>
                <w:rFonts w:ascii="Arial" w:hAnsi="Arial"/>
                <w:b/>
              </w:rPr>
              <w:t>Vancouver, BC, V</w:t>
            </w:r>
            <w:r w:rsidR="009267D2">
              <w:rPr>
                <w:rFonts w:ascii="Arial" w:hAnsi="Arial"/>
                <w:b/>
              </w:rPr>
              <w:t>6Y 1C3</w:t>
            </w:r>
          </w:p>
        </w:tc>
        <w:tc>
          <w:tcPr>
            <w:tcW w:w="1800" w:type="dxa"/>
            <w:tcBorders>
              <w:top w:val="single" w:sz="18" w:space="0" w:color="auto"/>
              <w:left w:val="single" w:sz="18" w:space="0" w:color="auto"/>
              <w:bottom w:val="single" w:sz="18" w:space="0" w:color="auto"/>
              <w:right w:val="single" w:sz="18" w:space="0" w:color="auto"/>
            </w:tcBorders>
          </w:tcPr>
          <w:p w:rsidR="000A090D" w:rsidRDefault="000A090D">
            <w:pPr>
              <w:pStyle w:val="BodyText"/>
              <w:spacing w:before="0"/>
              <w:rPr>
                <w:rFonts w:ascii="Arial" w:hAnsi="Arial"/>
              </w:rPr>
            </w:pPr>
            <w:r>
              <w:rPr>
                <w:rFonts w:ascii="Arial" w:hAnsi="Arial"/>
              </w:rPr>
              <w:t>Issuer Fax No.</w:t>
            </w:r>
          </w:p>
          <w:p w:rsidR="000A090D" w:rsidRPr="00F27B4F" w:rsidRDefault="000A090D" w:rsidP="00F27B4F">
            <w:pPr>
              <w:pStyle w:val="BodyText"/>
              <w:spacing w:before="0"/>
              <w:rPr>
                <w:rFonts w:ascii="Arial" w:hAnsi="Arial"/>
                <w:b/>
                <w:sz w:val="22"/>
                <w:szCs w:val="22"/>
              </w:rPr>
            </w:pPr>
            <w:r w:rsidRPr="00F27B4F">
              <w:rPr>
                <w:rFonts w:ascii="Arial" w:hAnsi="Arial"/>
                <w:b/>
                <w:szCs w:val="24"/>
              </w:rPr>
              <w:t>(604)</w:t>
            </w:r>
            <w:r w:rsidR="00C63B0F">
              <w:rPr>
                <w:rFonts w:ascii="Arial" w:hAnsi="Arial"/>
                <w:b/>
                <w:szCs w:val="24"/>
              </w:rPr>
              <w:t>669-3877</w:t>
            </w:r>
          </w:p>
        </w:tc>
        <w:tc>
          <w:tcPr>
            <w:tcW w:w="2898" w:type="dxa"/>
            <w:tcBorders>
              <w:top w:val="single" w:sz="18" w:space="0" w:color="auto"/>
              <w:left w:val="single" w:sz="18" w:space="0" w:color="auto"/>
              <w:bottom w:val="single" w:sz="18" w:space="0" w:color="auto"/>
            </w:tcBorders>
          </w:tcPr>
          <w:p w:rsidR="000A090D" w:rsidRDefault="000A090D">
            <w:pPr>
              <w:pStyle w:val="BodyText"/>
              <w:spacing w:before="0"/>
              <w:rPr>
                <w:rFonts w:ascii="Arial" w:hAnsi="Arial"/>
              </w:rPr>
            </w:pPr>
            <w:r>
              <w:rPr>
                <w:rFonts w:ascii="Arial" w:hAnsi="Arial"/>
              </w:rPr>
              <w:t>Issuer Telephone No.</w:t>
            </w:r>
          </w:p>
          <w:p w:rsidR="000A090D" w:rsidRPr="00F27B4F" w:rsidRDefault="000A090D" w:rsidP="00F27B4F">
            <w:pPr>
              <w:pStyle w:val="BodyText"/>
              <w:spacing w:before="0"/>
              <w:rPr>
                <w:rFonts w:ascii="Arial" w:hAnsi="Arial"/>
                <w:b/>
              </w:rPr>
            </w:pPr>
            <w:r w:rsidRPr="00F27B4F">
              <w:rPr>
                <w:rFonts w:ascii="Arial" w:hAnsi="Arial"/>
                <w:b/>
              </w:rPr>
              <w:t>(</w:t>
            </w:r>
            <w:r>
              <w:rPr>
                <w:rFonts w:ascii="Arial" w:hAnsi="Arial"/>
                <w:b/>
              </w:rPr>
              <w:t>415</w:t>
            </w:r>
            <w:r w:rsidRPr="00F27B4F">
              <w:rPr>
                <w:rFonts w:ascii="Arial" w:hAnsi="Arial"/>
                <w:b/>
              </w:rPr>
              <w:t>)</w:t>
            </w:r>
            <w:r>
              <w:rPr>
                <w:rFonts w:ascii="Arial" w:hAnsi="Arial"/>
                <w:b/>
              </w:rPr>
              <w:t>339-8825</w:t>
            </w:r>
          </w:p>
        </w:tc>
      </w:tr>
      <w:tr w:rsidR="000A090D" w:rsidTr="00D156CB">
        <w:tc>
          <w:tcPr>
            <w:tcW w:w="4878" w:type="dxa"/>
            <w:tcBorders>
              <w:top w:val="single" w:sz="18" w:space="0" w:color="auto"/>
              <w:bottom w:val="single" w:sz="18" w:space="0" w:color="auto"/>
              <w:right w:val="single" w:sz="18" w:space="0" w:color="auto"/>
            </w:tcBorders>
            <w:vAlign w:val="bottom"/>
          </w:tcPr>
          <w:p w:rsidR="000A090D" w:rsidRDefault="000A090D">
            <w:pPr>
              <w:pStyle w:val="BodyText"/>
              <w:spacing w:before="0"/>
              <w:rPr>
                <w:rFonts w:ascii="Arial" w:hAnsi="Arial"/>
              </w:rPr>
            </w:pPr>
            <w:r>
              <w:rPr>
                <w:rFonts w:ascii="Arial" w:hAnsi="Arial"/>
              </w:rPr>
              <w:t>Contact Name</w:t>
            </w:r>
          </w:p>
          <w:p w:rsidR="000A090D" w:rsidRPr="00F27B4F" w:rsidRDefault="000A090D">
            <w:pPr>
              <w:pStyle w:val="BodyText"/>
              <w:spacing w:before="0"/>
              <w:rPr>
                <w:rFonts w:ascii="Arial" w:hAnsi="Arial"/>
                <w:b/>
              </w:rPr>
            </w:pPr>
            <w:r>
              <w:rPr>
                <w:rFonts w:ascii="Arial" w:hAnsi="Arial"/>
                <w:b/>
              </w:rPr>
              <w:t>Michael Cooney</w:t>
            </w:r>
          </w:p>
        </w:tc>
        <w:tc>
          <w:tcPr>
            <w:tcW w:w="1800" w:type="dxa"/>
            <w:tcBorders>
              <w:top w:val="single" w:sz="18" w:space="0" w:color="auto"/>
              <w:left w:val="single" w:sz="18" w:space="0" w:color="auto"/>
              <w:bottom w:val="single" w:sz="18" w:space="0" w:color="auto"/>
              <w:right w:val="single" w:sz="18" w:space="0" w:color="auto"/>
            </w:tcBorders>
            <w:vAlign w:val="bottom"/>
          </w:tcPr>
          <w:p w:rsidR="000A090D" w:rsidRDefault="000A090D">
            <w:pPr>
              <w:pStyle w:val="BodyText"/>
              <w:spacing w:before="0"/>
              <w:rPr>
                <w:rFonts w:ascii="Arial" w:hAnsi="Arial"/>
              </w:rPr>
            </w:pPr>
            <w:r>
              <w:rPr>
                <w:rFonts w:ascii="Arial" w:hAnsi="Arial"/>
              </w:rPr>
              <w:t>Contact Position</w:t>
            </w:r>
          </w:p>
          <w:p w:rsidR="000A090D" w:rsidRPr="00F27B4F" w:rsidRDefault="000A090D">
            <w:pPr>
              <w:pStyle w:val="BodyText"/>
              <w:spacing w:before="0"/>
              <w:rPr>
                <w:rFonts w:ascii="Arial" w:hAnsi="Arial"/>
                <w:b/>
              </w:rPr>
            </w:pPr>
            <w:r>
              <w:rPr>
                <w:rFonts w:ascii="Arial" w:hAnsi="Arial"/>
                <w:b/>
              </w:rPr>
              <w:t>CEO</w:t>
            </w:r>
          </w:p>
        </w:tc>
        <w:tc>
          <w:tcPr>
            <w:tcW w:w="2898" w:type="dxa"/>
            <w:tcBorders>
              <w:top w:val="single" w:sz="18" w:space="0" w:color="auto"/>
              <w:left w:val="single" w:sz="18" w:space="0" w:color="auto"/>
              <w:bottom w:val="single" w:sz="18" w:space="0" w:color="auto"/>
            </w:tcBorders>
            <w:vAlign w:val="bottom"/>
          </w:tcPr>
          <w:p w:rsidR="000A090D" w:rsidRDefault="000A090D">
            <w:pPr>
              <w:pStyle w:val="BodyText"/>
              <w:spacing w:before="0"/>
              <w:rPr>
                <w:rFonts w:ascii="Arial" w:hAnsi="Arial"/>
              </w:rPr>
            </w:pPr>
            <w:r>
              <w:rPr>
                <w:rFonts w:ascii="Arial" w:hAnsi="Arial"/>
              </w:rPr>
              <w:t>Contact Telephone No.</w:t>
            </w:r>
          </w:p>
          <w:p w:rsidR="000A090D" w:rsidRPr="00F27B4F" w:rsidRDefault="000A090D">
            <w:pPr>
              <w:pStyle w:val="BodyText"/>
              <w:spacing w:before="0"/>
              <w:rPr>
                <w:rFonts w:ascii="Arial" w:hAnsi="Arial"/>
                <w:b/>
              </w:rPr>
            </w:pPr>
            <w:r>
              <w:rPr>
                <w:rFonts w:ascii="Arial" w:hAnsi="Arial"/>
                <w:b/>
              </w:rPr>
              <w:t>(415)339-8825</w:t>
            </w:r>
          </w:p>
        </w:tc>
      </w:tr>
      <w:tr w:rsidR="000A090D">
        <w:trPr>
          <w:cantSplit/>
        </w:trPr>
        <w:tc>
          <w:tcPr>
            <w:tcW w:w="4878" w:type="dxa"/>
            <w:tcBorders>
              <w:top w:val="single" w:sz="18" w:space="0" w:color="auto"/>
              <w:bottom w:val="single" w:sz="18" w:space="0" w:color="auto"/>
              <w:right w:val="single" w:sz="18" w:space="0" w:color="auto"/>
            </w:tcBorders>
          </w:tcPr>
          <w:p w:rsidR="000A090D" w:rsidRDefault="000A090D" w:rsidP="00F27B4F">
            <w:pPr>
              <w:pStyle w:val="BodyText"/>
              <w:spacing w:before="0"/>
              <w:rPr>
                <w:rFonts w:ascii="Arial" w:hAnsi="Arial"/>
              </w:rPr>
            </w:pPr>
            <w:r>
              <w:rPr>
                <w:rFonts w:ascii="Arial" w:hAnsi="Arial"/>
              </w:rPr>
              <w:t>Contact Email Address</w:t>
            </w:r>
          </w:p>
          <w:p w:rsidR="000A090D" w:rsidRPr="00F27B4F" w:rsidRDefault="000A090D" w:rsidP="00F27B4F">
            <w:pPr>
              <w:pStyle w:val="BodyText"/>
              <w:spacing w:before="0"/>
              <w:rPr>
                <w:rFonts w:ascii="Arial" w:hAnsi="Arial"/>
                <w:b/>
              </w:rPr>
            </w:pPr>
            <w:r>
              <w:rPr>
                <w:rFonts w:ascii="Arial" w:hAnsi="Arial"/>
                <w:b/>
              </w:rPr>
              <w:t>MCooney@NEMI-Energy.com</w:t>
            </w:r>
          </w:p>
        </w:tc>
        <w:tc>
          <w:tcPr>
            <w:tcW w:w="4698" w:type="dxa"/>
            <w:gridSpan w:val="2"/>
            <w:tcBorders>
              <w:top w:val="single" w:sz="18" w:space="0" w:color="auto"/>
              <w:left w:val="single" w:sz="18" w:space="0" w:color="auto"/>
              <w:bottom w:val="single" w:sz="18" w:space="0" w:color="auto"/>
            </w:tcBorders>
          </w:tcPr>
          <w:p w:rsidR="000A090D" w:rsidRDefault="000A090D">
            <w:pPr>
              <w:pStyle w:val="BodyText"/>
              <w:spacing w:before="0"/>
              <w:rPr>
                <w:rFonts w:ascii="Arial" w:hAnsi="Arial"/>
              </w:rPr>
            </w:pPr>
            <w:r>
              <w:rPr>
                <w:rFonts w:ascii="Arial" w:hAnsi="Arial"/>
              </w:rPr>
              <w:t>Web Site Address</w:t>
            </w:r>
          </w:p>
          <w:p w:rsidR="000A090D" w:rsidRPr="00F27B4F" w:rsidRDefault="000A090D">
            <w:pPr>
              <w:pStyle w:val="BodyText"/>
              <w:spacing w:before="0"/>
              <w:rPr>
                <w:rFonts w:ascii="Arial" w:hAnsi="Arial"/>
              </w:rPr>
            </w:pPr>
            <w:r>
              <w:rPr>
                <w:rFonts w:ascii="Arial" w:hAnsi="Arial"/>
                <w:b/>
              </w:rPr>
              <w:t>NEMI-Energy.com</w:t>
            </w:r>
          </w:p>
        </w:tc>
      </w:tr>
    </w:tbl>
    <w:p w:rsidR="000A090D" w:rsidRDefault="000A090D" w:rsidP="00D156CB">
      <w:pPr>
        <w:pStyle w:val="BodyText"/>
      </w:pPr>
    </w:p>
    <w:sectPr w:rsidR="000A090D" w:rsidSect="000D7BDF">
      <w:headerReference w:type="even" r:id="rId11"/>
      <w:headerReference w:type="default" r:id="rId12"/>
      <w:footerReference w:type="default" r:id="rId13"/>
      <w:footerReference w:type="first" r:id="rId14"/>
      <w:pgSz w:w="12240" w:h="15840" w:code="1"/>
      <w:pgMar w:top="864" w:right="1440" w:bottom="864" w:left="1440" w:header="720" w:footer="936"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C30" w:rsidRDefault="00AF0C30">
      <w:r>
        <w:separator/>
      </w:r>
    </w:p>
  </w:endnote>
  <w:endnote w:type="continuationSeparator" w:id="0">
    <w:p w:rsidR="00AF0C30" w:rsidRDefault="00AF0C30">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30" w:rsidRDefault="00C6148C">
    <w:pPr>
      <w:pStyle w:val="Footer"/>
      <w:tabs>
        <w:tab w:val="clear" w:pos="4320"/>
        <w:tab w:val="clear" w:pos="8640"/>
        <w:tab w:val="center" w:pos="4680"/>
        <w:tab w:val="right" w:pos="9360"/>
      </w:tabs>
      <w:rPr>
        <w:b/>
      </w:rPr>
    </w:pPr>
    <w:r w:rsidRPr="00C6148C">
      <w:rPr>
        <w:noProof/>
      </w:rPr>
      <w:pict>
        <v:shapetype id="_x0000_t202" coordsize="21600,21600" o:spt="202" path="m,l,21600r21600,l21600,xe">
          <v:stroke joinstyle="miter"/>
          <v:path gradientshapeok="t" o:connecttype="rect"/>
        </v:shapetype>
        <v:shape id="_x0000_s2049" type="#_x0000_t202" style="position:absolute;margin-left:355.05pt;margin-top:7.4pt;width:115.45pt;height:49.55pt;z-index:251659264;mso-wrap-style:none" wrapcoords="0 0 21600 0 21600 21600 0 21600 0 0" filled="f" stroked="f">
          <v:textbox style="mso-next-textbox:#_x0000_s2049">
            <w:txbxContent>
              <w:p w:rsidR="00AF0C30" w:rsidRDefault="00AF0C30" w:rsidP="003669A9">
                <w:r>
                  <w:rPr>
                    <w:noProof/>
                    <w:lang w:val="en-CA" w:eastAsia="en-CA"/>
                  </w:rPr>
                  <w:drawing>
                    <wp:inline distT="0" distB="0" distL="0" distR="0">
                      <wp:extent cx="1148080" cy="414655"/>
                      <wp:effectExtent l="19050" t="0" r="0" b="0"/>
                      <wp:docPr id="3" name="Picture 2" descr="·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ļ"/>
                              <pic:cNvPicPr>
                                <a:picLocks noChangeAspect="1" noChangeArrowheads="1"/>
                              </pic:cNvPicPr>
                            </pic:nvPicPr>
                            <pic:blipFill>
                              <a:blip r:embed="rId1"/>
                              <a:srcRect/>
                              <a:stretch>
                                <a:fillRect/>
                              </a:stretch>
                            </pic:blipFill>
                            <pic:spPr bwMode="auto">
                              <a:xfrm>
                                <a:off x="0" y="0"/>
                                <a:ext cx="1148080" cy="414655"/>
                              </a:xfrm>
                              <a:prstGeom prst="rect">
                                <a:avLst/>
                              </a:prstGeom>
                              <a:noFill/>
                              <a:ln w="9525">
                                <a:noFill/>
                                <a:miter lim="800000"/>
                                <a:headEnd/>
                                <a:tailEnd/>
                              </a:ln>
                            </pic:spPr>
                          </pic:pic>
                        </a:graphicData>
                      </a:graphic>
                    </wp:inline>
                  </w:drawing>
                </w:r>
              </w:p>
            </w:txbxContent>
          </v:textbox>
          <w10:wrap type="through"/>
        </v:shape>
      </w:pict>
    </w:r>
  </w:p>
  <w:p w:rsidR="00AF0C30" w:rsidRDefault="00C6148C" w:rsidP="006D1A06">
    <w:pPr>
      <w:tabs>
        <w:tab w:val="center" w:pos="4680"/>
        <w:tab w:val="left" w:pos="8280"/>
      </w:tabs>
      <w:jc w:val="center"/>
      <w:rPr>
        <w:rStyle w:val="PageNumber"/>
        <w:rFonts w:ascii="Arial" w:hAnsi="Arial" w:cs="Arial"/>
        <w:b/>
      </w:rPr>
    </w:pPr>
    <w:r w:rsidRPr="00C6148C">
      <w:rPr>
        <w:noProof/>
      </w:rPr>
      <w:pict>
        <v:line id="_x0000_s2050" style="position:absolute;left:0;text-align:left;flip:x;z-index:251657216" from="5.7pt,-12pt" to="467.4pt,-12pt"/>
      </w:pict>
    </w:r>
    <w:r w:rsidR="00AF0C30">
      <w:rPr>
        <w:rFonts w:ascii="Arial" w:hAnsi="Arial" w:cs="Arial"/>
        <w:b/>
      </w:rPr>
      <w:t>FORM 7 – MONTHLY PROGRESS REPORT</w:t>
    </w:r>
  </w:p>
  <w:p w:rsidR="00AF0C30" w:rsidRPr="006D1A06" w:rsidRDefault="00AF0C30" w:rsidP="006D1A06">
    <w:pPr>
      <w:pStyle w:val="Footer"/>
      <w:tabs>
        <w:tab w:val="clear" w:pos="4320"/>
        <w:tab w:val="clear" w:pos="8640"/>
        <w:tab w:val="center" w:pos="4860"/>
        <w:tab w:val="right" w:pos="9360"/>
      </w:tabs>
      <w:jc w:val="center"/>
      <w:rPr>
        <w:rStyle w:val="PageNumber"/>
        <w:rFonts w:ascii="Arial" w:hAnsi="Arial" w:cs="Arial"/>
        <w:sz w:val="16"/>
        <w:szCs w:val="16"/>
      </w:rPr>
    </w:pPr>
    <w:smartTag w:uri="urn:schemas-microsoft-com:office:smarttags" w:element="date">
      <w:smartTagPr>
        <w:attr w:name="ls" w:val="trans"/>
        <w:attr w:name="Month" w:val="11"/>
        <w:attr w:name="Day" w:val="14"/>
        <w:attr w:name="Year" w:val="2008"/>
      </w:smartTagPr>
      <w:r>
        <w:rPr>
          <w:rStyle w:val="PageNumber"/>
          <w:rFonts w:ascii="Arial" w:hAnsi="Arial" w:cs="Arial"/>
          <w:sz w:val="16"/>
          <w:szCs w:val="16"/>
        </w:rPr>
        <w:t>November 14, 2008</w:t>
      </w:r>
    </w:smartTag>
  </w:p>
  <w:p w:rsidR="00AF0C30" w:rsidRPr="006D1A06" w:rsidRDefault="00AF0C30" w:rsidP="006D1A06">
    <w:pPr>
      <w:pStyle w:val="Footer"/>
      <w:tabs>
        <w:tab w:val="clear" w:pos="8640"/>
        <w:tab w:val="left" w:pos="6930"/>
        <w:tab w:val="right" w:pos="9360"/>
      </w:tabs>
      <w:jc w:val="center"/>
      <w:rPr>
        <w:rFonts w:ascii="Arial" w:hAnsi="Arial" w:cs="Arial"/>
        <w:sz w:val="16"/>
        <w:szCs w:val="16"/>
      </w:rPr>
    </w:pPr>
    <w:r w:rsidRPr="006D1A06">
      <w:rPr>
        <w:rFonts w:ascii="Arial" w:hAnsi="Arial" w:cs="Arial"/>
        <w:sz w:val="16"/>
        <w:szCs w:val="16"/>
      </w:rPr>
      <w:t xml:space="preserve">Page </w:t>
    </w:r>
    <w:r w:rsidR="00C6148C" w:rsidRPr="006D1A06">
      <w:rPr>
        <w:rStyle w:val="PageNumber"/>
        <w:rFonts w:ascii="Arial" w:hAnsi="Arial" w:cs="Arial"/>
        <w:sz w:val="16"/>
        <w:szCs w:val="16"/>
      </w:rPr>
      <w:fldChar w:fldCharType="begin"/>
    </w:r>
    <w:r w:rsidRPr="006D1A06">
      <w:rPr>
        <w:rStyle w:val="PageNumber"/>
        <w:rFonts w:ascii="Arial" w:hAnsi="Arial" w:cs="Arial"/>
        <w:sz w:val="16"/>
        <w:szCs w:val="16"/>
      </w:rPr>
      <w:instrText xml:space="preserve"> PAGE </w:instrText>
    </w:r>
    <w:r w:rsidR="00C6148C" w:rsidRPr="006D1A06">
      <w:rPr>
        <w:rStyle w:val="PageNumber"/>
        <w:rFonts w:ascii="Arial" w:hAnsi="Arial" w:cs="Arial"/>
        <w:sz w:val="16"/>
        <w:szCs w:val="16"/>
      </w:rPr>
      <w:fldChar w:fldCharType="separate"/>
    </w:r>
    <w:r w:rsidR="00960DCE">
      <w:rPr>
        <w:rStyle w:val="PageNumber"/>
        <w:rFonts w:ascii="Arial" w:hAnsi="Arial" w:cs="Arial"/>
        <w:noProof/>
        <w:sz w:val="16"/>
        <w:szCs w:val="16"/>
      </w:rPr>
      <w:t>6</w:t>
    </w:r>
    <w:r w:rsidR="00C6148C" w:rsidRPr="006D1A06">
      <w:rPr>
        <w:rStyle w:val="PageNumber"/>
        <w:rFonts w:ascii="Arial" w:hAnsi="Arial" w:cs="Arial"/>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30" w:rsidRDefault="00C6148C">
    <w:pPr>
      <w:pStyle w:val="Footer"/>
      <w:tabs>
        <w:tab w:val="clear" w:pos="4320"/>
        <w:tab w:val="clear" w:pos="8640"/>
        <w:tab w:val="center" w:pos="4680"/>
        <w:tab w:val="right" w:pos="9360"/>
      </w:tabs>
      <w:rPr>
        <w:b/>
      </w:rPr>
    </w:pPr>
    <w:r w:rsidRPr="00C6148C">
      <w:rPr>
        <w:noProof/>
      </w:rPr>
      <w:pict>
        <v:shapetype id="_x0000_t202" coordsize="21600,21600" o:spt="202" path="m,l,21600r21600,l21600,xe">
          <v:stroke joinstyle="miter"/>
          <v:path gradientshapeok="t" o:connecttype="rect"/>
        </v:shapetype>
        <v:shape id="_x0000_s2051" type="#_x0000_t202" style="position:absolute;margin-left:364.05pt;margin-top:7.4pt;width:115.45pt;height:48.6pt;z-index:251658240;mso-wrap-style:none" wrapcoords="0 0 21600 0 21600 21600 0 21600 0 0" filled="f" stroked="f">
          <v:textbox style="mso-next-textbox:#_x0000_s2051;mso-fit-shape-to-text:t">
            <w:txbxContent>
              <w:p w:rsidR="00AF0C30" w:rsidRDefault="00AF0C30" w:rsidP="003669A9">
                <w:r>
                  <w:rPr>
                    <w:noProof/>
                    <w:lang w:val="en-CA" w:eastAsia="en-CA"/>
                  </w:rPr>
                  <w:drawing>
                    <wp:inline distT="0" distB="0" distL="0" distR="0">
                      <wp:extent cx="1148080" cy="414655"/>
                      <wp:effectExtent l="19050" t="0" r="0" b="0"/>
                      <wp:docPr id="4" name="Picture 1" descr="·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ļ"/>
                              <pic:cNvPicPr>
                                <a:picLocks noChangeAspect="1" noChangeArrowheads="1"/>
                              </pic:cNvPicPr>
                            </pic:nvPicPr>
                            <pic:blipFill>
                              <a:blip r:embed="rId1"/>
                              <a:srcRect/>
                              <a:stretch>
                                <a:fillRect/>
                              </a:stretch>
                            </pic:blipFill>
                            <pic:spPr bwMode="auto">
                              <a:xfrm>
                                <a:off x="0" y="0"/>
                                <a:ext cx="1148080" cy="414655"/>
                              </a:xfrm>
                              <a:prstGeom prst="rect">
                                <a:avLst/>
                              </a:prstGeom>
                              <a:noFill/>
                              <a:ln w="9525">
                                <a:noFill/>
                                <a:miter lim="800000"/>
                                <a:headEnd/>
                                <a:tailEnd/>
                              </a:ln>
                            </pic:spPr>
                          </pic:pic>
                        </a:graphicData>
                      </a:graphic>
                    </wp:inline>
                  </w:drawing>
                </w:r>
              </w:p>
            </w:txbxContent>
          </v:textbox>
          <w10:wrap type="through"/>
        </v:shape>
      </w:pict>
    </w:r>
  </w:p>
  <w:p w:rsidR="00AF0C30" w:rsidRDefault="00C6148C" w:rsidP="00635E9A">
    <w:pPr>
      <w:tabs>
        <w:tab w:val="center" w:pos="4674"/>
        <w:tab w:val="left" w:pos="8460"/>
      </w:tabs>
      <w:jc w:val="center"/>
      <w:rPr>
        <w:rStyle w:val="PageNumber"/>
        <w:rFonts w:ascii="Arial" w:hAnsi="Arial" w:cs="Arial"/>
        <w:b/>
      </w:rPr>
    </w:pPr>
    <w:r w:rsidRPr="00C6148C">
      <w:rPr>
        <w:noProof/>
      </w:rPr>
      <w:pict>
        <v:line id="_x0000_s2052" style="position:absolute;left:0;text-align:left;flip:x;z-index:251656192" from="5.7pt,-12pt" to="467.4pt,-12pt"/>
      </w:pict>
    </w:r>
    <w:r w:rsidR="00AF0C30">
      <w:rPr>
        <w:rFonts w:ascii="Arial" w:hAnsi="Arial" w:cs="Arial"/>
        <w:b/>
      </w:rPr>
      <w:t>FORM 7 – MONTHLY PROGRESS REPORT</w:t>
    </w:r>
  </w:p>
  <w:p w:rsidR="00AF0C30" w:rsidRPr="00635E9A" w:rsidRDefault="00AF0C30" w:rsidP="00635E9A">
    <w:pPr>
      <w:pStyle w:val="Footer"/>
      <w:tabs>
        <w:tab w:val="clear" w:pos="4320"/>
        <w:tab w:val="clear" w:pos="8640"/>
        <w:tab w:val="center" w:pos="4860"/>
        <w:tab w:val="right" w:pos="9360"/>
      </w:tabs>
      <w:jc w:val="center"/>
      <w:rPr>
        <w:rStyle w:val="PageNumber"/>
        <w:rFonts w:ascii="Arial" w:hAnsi="Arial" w:cs="Arial"/>
        <w:sz w:val="16"/>
        <w:szCs w:val="16"/>
      </w:rPr>
    </w:pPr>
    <w:smartTag w:uri="urn:schemas-microsoft-com:office:smarttags" w:element="date">
      <w:smartTagPr>
        <w:attr w:name="ls" w:val="trans"/>
        <w:attr w:name="Month" w:val="11"/>
        <w:attr w:name="Day" w:val="14"/>
        <w:attr w:name="Year" w:val="2008"/>
      </w:smartTagPr>
      <w:r>
        <w:rPr>
          <w:rStyle w:val="PageNumber"/>
          <w:rFonts w:ascii="Arial" w:hAnsi="Arial" w:cs="Arial"/>
          <w:sz w:val="16"/>
          <w:szCs w:val="16"/>
        </w:rPr>
        <w:t>November 14, 2008</w:t>
      </w:r>
    </w:smartTag>
  </w:p>
  <w:p w:rsidR="00AF0C30" w:rsidRPr="00635E9A" w:rsidRDefault="00AF0C30" w:rsidP="00635E9A">
    <w:pPr>
      <w:pStyle w:val="Footer"/>
      <w:tabs>
        <w:tab w:val="clear" w:pos="8640"/>
        <w:tab w:val="left" w:pos="6930"/>
        <w:tab w:val="right" w:pos="9360"/>
      </w:tabs>
      <w:jc w:val="center"/>
      <w:rPr>
        <w:rFonts w:ascii="Arial" w:hAnsi="Arial" w:cs="Arial"/>
        <w:sz w:val="16"/>
        <w:szCs w:val="16"/>
      </w:rPr>
    </w:pPr>
    <w:r w:rsidRPr="00635E9A">
      <w:rPr>
        <w:rFonts w:ascii="Arial" w:hAnsi="Arial" w:cs="Arial"/>
        <w:sz w:val="16"/>
        <w:szCs w:val="16"/>
      </w:rPr>
      <w:t xml:space="preserve">Page </w:t>
    </w:r>
    <w:r w:rsidR="00C6148C" w:rsidRPr="00635E9A">
      <w:rPr>
        <w:rStyle w:val="PageNumber"/>
        <w:rFonts w:ascii="Arial" w:hAnsi="Arial" w:cs="Arial"/>
        <w:sz w:val="16"/>
        <w:szCs w:val="16"/>
      </w:rPr>
      <w:fldChar w:fldCharType="begin"/>
    </w:r>
    <w:r w:rsidRPr="00635E9A">
      <w:rPr>
        <w:rStyle w:val="PageNumber"/>
        <w:rFonts w:ascii="Arial" w:hAnsi="Arial" w:cs="Arial"/>
        <w:sz w:val="16"/>
        <w:szCs w:val="16"/>
      </w:rPr>
      <w:instrText xml:space="preserve"> PAGE </w:instrText>
    </w:r>
    <w:r w:rsidR="00C6148C" w:rsidRPr="00635E9A">
      <w:rPr>
        <w:rStyle w:val="PageNumber"/>
        <w:rFonts w:ascii="Arial" w:hAnsi="Arial" w:cs="Arial"/>
        <w:sz w:val="16"/>
        <w:szCs w:val="16"/>
      </w:rPr>
      <w:fldChar w:fldCharType="separate"/>
    </w:r>
    <w:r w:rsidR="00960DCE">
      <w:rPr>
        <w:rStyle w:val="PageNumber"/>
        <w:rFonts w:ascii="Arial" w:hAnsi="Arial" w:cs="Arial"/>
        <w:noProof/>
        <w:sz w:val="16"/>
        <w:szCs w:val="16"/>
      </w:rPr>
      <w:t>1</w:t>
    </w:r>
    <w:r w:rsidR="00C6148C" w:rsidRPr="00635E9A">
      <w:rPr>
        <w:rStyle w:val="PageNumbe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C30" w:rsidRDefault="00AF0C30">
      <w:r>
        <w:separator/>
      </w:r>
    </w:p>
  </w:footnote>
  <w:footnote w:type="continuationSeparator" w:id="0">
    <w:p w:rsidR="00AF0C30" w:rsidRDefault="00AF0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30" w:rsidRDefault="00C6148C">
    <w:pPr>
      <w:pStyle w:val="Header"/>
      <w:framePr w:wrap="around" w:vAnchor="text" w:hAnchor="margin" w:xAlign="center" w:y="1"/>
      <w:rPr>
        <w:rStyle w:val="PageNumber"/>
      </w:rPr>
    </w:pPr>
    <w:r>
      <w:rPr>
        <w:rStyle w:val="PageNumber"/>
      </w:rPr>
      <w:fldChar w:fldCharType="begin"/>
    </w:r>
    <w:r w:rsidR="00AF0C30">
      <w:rPr>
        <w:rStyle w:val="PageNumber"/>
      </w:rPr>
      <w:instrText xml:space="preserve">PAGE  </w:instrText>
    </w:r>
    <w:r>
      <w:rPr>
        <w:rStyle w:val="PageNumber"/>
      </w:rPr>
      <w:fldChar w:fldCharType="separate"/>
    </w:r>
    <w:r w:rsidR="00AF0C30">
      <w:rPr>
        <w:rStyle w:val="PageNumber"/>
        <w:noProof/>
      </w:rPr>
      <w:t>3</w:t>
    </w:r>
    <w:r>
      <w:rPr>
        <w:rStyle w:val="PageNumber"/>
      </w:rPr>
      <w:fldChar w:fldCharType="end"/>
    </w:r>
  </w:p>
  <w:p w:rsidR="00AF0C30" w:rsidRDefault="00AF0C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30" w:rsidRDefault="00AF0C30" w:rsidP="007F791D">
    <w:pPr>
      <w:pStyle w:val="Title"/>
      <w:spacing w:before="0" w:after="0"/>
      <w:jc w:val="right"/>
      <w:rPr>
        <w:color w:val="000000"/>
        <w:sz w:val="28"/>
      </w:rPr>
    </w:pPr>
    <w:r>
      <w:rPr>
        <w:color w:val="000000"/>
        <w:sz w:val="28"/>
      </w:rPr>
      <w:t>Form 7</w:t>
    </w:r>
    <w:r>
      <w:rPr>
        <w:color w:val="000000"/>
        <w:sz w:val="28"/>
      </w:rPr>
      <w:br/>
    </w:r>
    <w:r>
      <w:rPr>
        <w:color w:val="000000"/>
        <w:szCs w:val="40"/>
      </w:rPr>
      <w:t>NEMI Northern Energy &amp; Mining Inc</w:t>
    </w:r>
    <w:proofErr w:type="gramStart"/>
    <w:r>
      <w:rPr>
        <w:color w:val="000000"/>
        <w:szCs w:val="40"/>
      </w:rPr>
      <w:t>.</w:t>
    </w:r>
    <w:proofErr w:type="gramEnd"/>
    <w:r>
      <w:rPr>
        <w:color w:val="000000"/>
        <w:sz w:val="28"/>
      </w:rPr>
      <w:br/>
    </w:r>
    <w:r w:rsidRPr="00276E24">
      <w:rPr>
        <w:color w:val="000000"/>
        <w:sz w:val="28"/>
      </w:rPr>
      <w:t xml:space="preserve">MONTHLY PROGRESS REPORT </w:t>
    </w:r>
  </w:p>
  <w:p w:rsidR="00AF0C30" w:rsidRDefault="00AF0C30">
    <w:pPr>
      <w:pStyle w:val="Title"/>
      <w:pBdr>
        <w:bottom w:val="single" w:sz="18" w:space="1" w:color="auto"/>
      </w:pBdr>
      <w:spacing w:before="0" w:after="0"/>
      <w:jc w:val="right"/>
      <w:rPr>
        <w:color w:val="000000"/>
        <w:sz w:val="28"/>
      </w:rPr>
    </w:pPr>
    <w:r w:rsidRPr="00276E24">
      <w:rPr>
        <w:color w:val="000000"/>
        <w:sz w:val="28"/>
      </w:rPr>
      <w:t>For the Month of</w:t>
    </w:r>
    <w:r>
      <w:rPr>
        <w:color w:val="000000"/>
        <w:sz w:val="28"/>
      </w:rPr>
      <w:t xml:space="preserve"> September, 2015</w:t>
    </w:r>
    <w:r w:rsidRPr="00276E24">
      <w:rPr>
        <w:color w:val="000000"/>
        <w:sz w:val="28"/>
      </w:rPr>
      <w:t xml:space="preserve"> (continued)</w:t>
    </w:r>
  </w:p>
  <w:p w:rsidR="00AF0C30" w:rsidRDefault="00AF0C30">
    <w:pPr>
      <w:pStyle w:val="Header"/>
      <w:tabs>
        <w:tab w:val="clear" w:pos="8640"/>
        <w:tab w:val="right" w:pos="783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CAE"/>
    <w:multiLevelType w:val="singleLevel"/>
    <w:tmpl w:val="9F2606B0"/>
    <w:lvl w:ilvl="0">
      <w:start w:val="3"/>
      <w:numFmt w:val="decimal"/>
      <w:lvlText w:val="%1."/>
      <w:lvlJc w:val="left"/>
      <w:pPr>
        <w:tabs>
          <w:tab w:val="num" w:pos="720"/>
        </w:tabs>
        <w:ind w:left="720" w:hanging="720"/>
      </w:pPr>
      <w:rPr>
        <w:rFonts w:ascii="Century Gothic" w:hAnsi="Century Gothic" w:cs="Times New Roman" w:hint="default"/>
        <w:b/>
      </w:rPr>
    </w:lvl>
  </w:abstractNum>
  <w:abstractNum w:abstractNumId="1">
    <w:nsid w:val="04DF1A06"/>
    <w:multiLevelType w:val="singleLevel"/>
    <w:tmpl w:val="0622BA54"/>
    <w:lvl w:ilvl="0">
      <w:start w:val="5"/>
      <w:numFmt w:val="lowerLetter"/>
      <w:lvlText w:val="(%1)"/>
      <w:lvlJc w:val="left"/>
      <w:pPr>
        <w:tabs>
          <w:tab w:val="num" w:pos="2160"/>
        </w:tabs>
        <w:ind w:left="2160" w:hanging="1080"/>
      </w:pPr>
      <w:rPr>
        <w:rFonts w:cs="Times New Roman" w:hint="default"/>
      </w:rPr>
    </w:lvl>
  </w:abstractNum>
  <w:abstractNum w:abstractNumId="2">
    <w:nsid w:val="188F4CE8"/>
    <w:multiLevelType w:val="singleLevel"/>
    <w:tmpl w:val="0409000F"/>
    <w:lvl w:ilvl="0">
      <w:start w:val="4"/>
      <w:numFmt w:val="decimal"/>
      <w:lvlText w:val="%1."/>
      <w:lvlJc w:val="left"/>
      <w:pPr>
        <w:tabs>
          <w:tab w:val="num" w:pos="360"/>
        </w:tabs>
        <w:ind w:left="360" w:hanging="360"/>
      </w:pPr>
      <w:rPr>
        <w:rFonts w:cs="Times New Roman" w:hint="default"/>
      </w:rPr>
    </w:lvl>
  </w:abstractNum>
  <w:abstractNum w:abstractNumId="3">
    <w:nsid w:val="197C6B16"/>
    <w:multiLevelType w:val="singleLevel"/>
    <w:tmpl w:val="115EC0FC"/>
    <w:lvl w:ilvl="0">
      <w:start w:val="1"/>
      <w:numFmt w:val="decimal"/>
      <w:lvlText w:val="%1."/>
      <w:lvlJc w:val="left"/>
      <w:pPr>
        <w:tabs>
          <w:tab w:val="num" w:pos="1080"/>
        </w:tabs>
        <w:ind w:left="1080" w:hanging="1080"/>
      </w:pPr>
      <w:rPr>
        <w:rFonts w:cs="Times New Roman" w:hint="default"/>
      </w:rPr>
    </w:lvl>
  </w:abstractNum>
  <w:abstractNum w:abstractNumId="4">
    <w:nsid w:val="1AA7301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
    <w:nsid w:val="216F51BD"/>
    <w:multiLevelType w:val="singleLevel"/>
    <w:tmpl w:val="49BAD260"/>
    <w:lvl w:ilvl="0">
      <w:start w:val="1"/>
      <w:numFmt w:val="decimal"/>
      <w:lvlText w:val="%1."/>
      <w:lvlJc w:val="left"/>
      <w:pPr>
        <w:tabs>
          <w:tab w:val="num" w:pos="720"/>
        </w:tabs>
        <w:ind w:left="720" w:hanging="720"/>
      </w:pPr>
      <w:rPr>
        <w:rFonts w:cs="Times New Roman" w:hint="default"/>
      </w:rPr>
    </w:lvl>
  </w:abstractNum>
  <w:abstractNum w:abstractNumId="6">
    <w:nsid w:val="24046531"/>
    <w:multiLevelType w:val="singleLevel"/>
    <w:tmpl w:val="92DA3EBE"/>
    <w:lvl w:ilvl="0">
      <w:start w:val="5"/>
      <w:numFmt w:val="decimal"/>
      <w:lvlText w:val="%1."/>
      <w:lvlJc w:val="left"/>
      <w:pPr>
        <w:tabs>
          <w:tab w:val="num" w:pos="1080"/>
        </w:tabs>
        <w:ind w:left="1080" w:hanging="1080"/>
      </w:pPr>
      <w:rPr>
        <w:rFonts w:cs="Times New Roman" w:hint="default"/>
      </w:rPr>
    </w:lvl>
  </w:abstractNum>
  <w:abstractNum w:abstractNumId="7">
    <w:nsid w:val="24922058"/>
    <w:multiLevelType w:val="singleLevel"/>
    <w:tmpl w:val="0409000F"/>
    <w:lvl w:ilvl="0">
      <w:start w:val="6"/>
      <w:numFmt w:val="decimal"/>
      <w:lvlText w:val="%1."/>
      <w:lvlJc w:val="left"/>
      <w:pPr>
        <w:tabs>
          <w:tab w:val="num" w:pos="360"/>
        </w:tabs>
        <w:ind w:left="360" w:hanging="360"/>
      </w:pPr>
      <w:rPr>
        <w:rFonts w:cs="Times New Roman" w:hint="default"/>
      </w:rPr>
    </w:lvl>
  </w:abstractNum>
  <w:abstractNum w:abstractNumId="8">
    <w:nsid w:val="2927789D"/>
    <w:multiLevelType w:val="singleLevel"/>
    <w:tmpl w:val="0409000F"/>
    <w:lvl w:ilvl="0">
      <w:start w:val="6"/>
      <w:numFmt w:val="decimal"/>
      <w:lvlText w:val="%1."/>
      <w:lvlJc w:val="left"/>
      <w:pPr>
        <w:tabs>
          <w:tab w:val="num" w:pos="360"/>
        </w:tabs>
        <w:ind w:left="360" w:hanging="360"/>
      </w:pPr>
      <w:rPr>
        <w:rFonts w:cs="Times New Roman" w:hint="default"/>
      </w:rPr>
    </w:lvl>
  </w:abstractNum>
  <w:abstractNum w:abstractNumId="9">
    <w:nsid w:val="29655154"/>
    <w:multiLevelType w:val="singleLevel"/>
    <w:tmpl w:val="6FF8E312"/>
    <w:lvl w:ilvl="0">
      <w:start w:val="1"/>
      <w:numFmt w:val="lowerLetter"/>
      <w:lvlText w:val="(%1)"/>
      <w:lvlJc w:val="left"/>
      <w:pPr>
        <w:tabs>
          <w:tab w:val="num" w:pos="2160"/>
        </w:tabs>
        <w:ind w:left="2160" w:hanging="1080"/>
      </w:pPr>
      <w:rPr>
        <w:rFonts w:cs="Times New Roman" w:hint="default"/>
      </w:rPr>
    </w:lvl>
  </w:abstractNum>
  <w:abstractNum w:abstractNumId="10">
    <w:nsid w:val="2AD55637"/>
    <w:multiLevelType w:val="singleLevel"/>
    <w:tmpl w:val="0409000F"/>
    <w:lvl w:ilvl="0">
      <w:start w:val="10"/>
      <w:numFmt w:val="decimal"/>
      <w:lvlText w:val="%1."/>
      <w:lvlJc w:val="left"/>
      <w:pPr>
        <w:tabs>
          <w:tab w:val="num" w:pos="360"/>
        </w:tabs>
        <w:ind w:left="360" w:hanging="360"/>
      </w:pPr>
      <w:rPr>
        <w:rFonts w:cs="Times New Roman" w:hint="default"/>
      </w:rPr>
    </w:lvl>
  </w:abstractNum>
  <w:abstractNum w:abstractNumId="11">
    <w:nsid w:val="30C64A38"/>
    <w:multiLevelType w:val="singleLevel"/>
    <w:tmpl w:val="05F4C128"/>
    <w:lvl w:ilvl="0">
      <w:start w:val="1"/>
      <w:numFmt w:val="decimal"/>
      <w:lvlText w:val="(%1)"/>
      <w:lvlJc w:val="left"/>
      <w:pPr>
        <w:tabs>
          <w:tab w:val="num" w:pos="390"/>
        </w:tabs>
        <w:ind w:left="390" w:hanging="390"/>
      </w:pPr>
      <w:rPr>
        <w:rFonts w:cs="Times New Roman" w:hint="default"/>
      </w:rPr>
    </w:lvl>
  </w:abstractNum>
  <w:abstractNum w:abstractNumId="12">
    <w:nsid w:val="31DA420F"/>
    <w:multiLevelType w:val="singleLevel"/>
    <w:tmpl w:val="162C1202"/>
    <w:lvl w:ilvl="0">
      <w:start w:val="1"/>
      <w:numFmt w:val="decimal"/>
      <w:lvlText w:val="%1."/>
      <w:lvlJc w:val="left"/>
      <w:pPr>
        <w:tabs>
          <w:tab w:val="num" w:pos="1080"/>
        </w:tabs>
        <w:ind w:left="1080" w:hanging="1080"/>
      </w:pPr>
      <w:rPr>
        <w:rFonts w:cs="Times New Roman" w:hint="default"/>
      </w:rPr>
    </w:lvl>
  </w:abstractNum>
  <w:abstractNum w:abstractNumId="13">
    <w:nsid w:val="37EB5F7A"/>
    <w:multiLevelType w:val="singleLevel"/>
    <w:tmpl w:val="24A8873A"/>
    <w:lvl w:ilvl="0">
      <w:start w:val="9"/>
      <w:numFmt w:val="decimal"/>
      <w:lvlText w:val="%1."/>
      <w:lvlJc w:val="left"/>
      <w:pPr>
        <w:tabs>
          <w:tab w:val="num" w:pos="1080"/>
        </w:tabs>
        <w:ind w:left="1080" w:hanging="1080"/>
      </w:pPr>
      <w:rPr>
        <w:rFonts w:cs="Times New Roman" w:hint="default"/>
      </w:rPr>
    </w:lvl>
  </w:abstractNum>
  <w:abstractNum w:abstractNumId="14">
    <w:nsid w:val="3EA90D0B"/>
    <w:multiLevelType w:val="singleLevel"/>
    <w:tmpl w:val="10E803B4"/>
    <w:lvl w:ilvl="0">
      <w:start w:val="15"/>
      <w:numFmt w:val="decimal"/>
      <w:lvlText w:val="%1."/>
      <w:lvlJc w:val="left"/>
      <w:pPr>
        <w:tabs>
          <w:tab w:val="num" w:pos="1080"/>
        </w:tabs>
        <w:ind w:left="1080" w:hanging="1080"/>
      </w:pPr>
      <w:rPr>
        <w:rFonts w:cs="Times New Roman" w:hint="default"/>
      </w:rPr>
    </w:lvl>
  </w:abstractNum>
  <w:abstractNum w:abstractNumId="15">
    <w:nsid w:val="4EA673D5"/>
    <w:multiLevelType w:val="singleLevel"/>
    <w:tmpl w:val="27CC0AD2"/>
    <w:lvl w:ilvl="0">
      <w:start w:val="6"/>
      <w:numFmt w:val="decimal"/>
      <w:lvlText w:val="%1."/>
      <w:lvlJc w:val="left"/>
      <w:pPr>
        <w:tabs>
          <w:tab w:val="num" w:pos="1080"/>
        </w:tabs>
        <w:ind w:left="1080" w:hanging="1080"/>
      </w:pPr>
      <w:rPr>
        <w:rFonts w:cs="Times New Roman" w:hint="default"/>
      </w:rPr>
    </w:lvl>
  </w:abstractNum>
  <w:abstractNum w:abstractNumId="16">
    <w:nsid w:val="522E047D"/>
    <w:multiLevelType w:val="singleLevel"/>
    <w:tmpl w:val="A8F2DC0E"/>
    <w:lvl w:ilvl="0">
      <w:start w:val="3"/>
      <w:numFmt w:val="decimal"/>
      <w:lvlText w:val="%1."/>
      <w:lvlJc w:val="left"/>
      <w:pPr>
        <w:tabs>
          <w:tab w:val="num" w:pos="1080"/>
        </w:tabs>
        <w:ind w:left="1080" w:hanging="1080"/>
      </w:pPr>
      <w:rPr>
        <w:rFonts w:cs="Times New Roman" w:hint="default"/>
      </w:rPr>
    </w:lvl>
  </w:abstractNum>
  <w:abstractNum w:abstractNumId="17">
    <w:nsid w:val="55932F2D"/>
    <w:multiLevelType w:val="singleLevel"/>
    <w:tmpl w:val="707EF16E"/>
    <w:lvl w:ilvl="0">
      <w:start w:val="1"/>
      <w:numFmt w:val="decimal"/>
      <w:lvlText w:val="%1."/>
      <w:lvlJc w:val="left"/>
      <w:pPr>
        <w:tabs>
          <w:tab w:val="num" w:pos="360"/>
        </w:tabs>
        <w:ind w:left="360" w:hanging="360"/>
      </w:pPr>
      <w:rPr>
        <w:rFonts w:cs="Times New Roman"/>
        <w:u w:val="none"/>
      </w:rPr>
    </w:lvl>
  </w:abstractNum>
  <w:abstractNum w:abstractNumId="18">
    <w:nsid w:val="59037E48"/>
    <w:multiLevelType w:val="singleLevel"/>
    <w:tmpl w:val="805E0B8E"/>
    <w:lvl w:ilvl="0">
      <w:start w:val="5"/>
      <w:numFmt w:val="decimal"/>
      <w:lvlText w:val="%1."/>
      <w:lvlJc w:val="left"/>
      <w:pPr>
        <w:tabs>
          <w:tab w:val="num" w:pos="720"/>
        </w:tabs>
        <w:ind w:left="720" w:hanging="720"/>
      </w:pPr>
      <w:rPr>
        <w:rFonts w:cs="Times New Roman" w:hint="default"/>
        <w:u w:val="none"/>
      </w:rPr>
    </w:lvl>
  </w:abstractNum>
  <w:abstractNum w:abstractNumId="19">
    <w:nsid w:val="5A6F2B52"/>
    <w:multiLevelType w:val="singleLevel"/>
    <w:tmpl w:val="0409000F"/>
    <w:lvl w:ilvl="0">
      <w:start w:val="7"/>
      <w:numFmt w:val="decimal"/>
      <w:lvlText w:val="%1."/>
      <w:lvlJc w:val="left"/>
      <w:pPr>
        <w:tabs>
          <w:tab w:val="num" w:pos="360"/>
        </w:tabs>
        <w:ind w:left="360" w:hanging="360"/>
      </w:pPr>
      <w:rPr>
        <w:rFonts w:cs="Times New Roman" w:hint="default"/>
      </w:rPr>
    </w:lvl>
  </w:abstractNum>
  <w:abstractNum w:abstractNumId="20">
    <w:nsid w:val="5B661DBA"/>
    <w:multiLevelType w:val="singleLevel"/>
    <w:tmpl w:val="2D6CDE7A"/>
    <w:lvl w:ilvl="0">
      <w:start w:val="1"/>
      <w:numFmt w:val="lowerLetter"/>
      <w:lvlText w:val="%1)"/>
      <w:lvlJc w:val="left"/>
      <w:pPr>
        <w:tabs>
          <w:tab w:val="num" w:pos="1800"/>
        </w:tabs>
        <w:ind w:left="1800" w:hanging="360"/>
      </w:pPr>
      <w:rPr>
        <w:rFonts w:cs="Times New Roman" w:hint="default"/>
      </w:rPr>
    </w:lvl>
  </w:abstractNum>
  <w:abstractNum w:abstractNumId="21">
    <w:nsid w:val="5E5520AE"/>
    <w:multiLevelType w:val="singleLevel"/>
    <w:tmpl w:val="885CB6B8"/>
    <w:lvl w:ilvl="0">
      <w:start w:val="1"/>
      <w:numFmt w:val="decimal"/>
      <w:lvlText w:val="%1."/>
      <w:lvlJc w:val="left"/>
      <w:pPr>
        <w:tabs>
          <w:tab w:val="num" w:pos="720"/>
        </w:tabs>
        <w:ind w:left="720" w:hanging="720"/>
      </w:pPr>
      <w:rPr>
        <w:rFonts w:cs="Times New Roman" w:hint="default"/>
      </w:rPr>
    </w:lvl>
  </w:abstractNum>
  <w:abstractNum w:abstractNumId="22">
    <w:nsid w:val="5E983BE9"/>
    <w:multiLevelType w:val="singleLevel"/>
    <w:tmpl w:val="0409000F"/>
    <w:lvl w:ilvl="0">
      <w:start w:val="5"/>
      <w:numFmt w:val="decimal"/>
      <w:lvlText w:val="%1."/>
      <w:lvlJc w:val="left"/>
      <w:pPr>
        <w:tabs>
          <w:tab w:val="num" w:pos="360"/>
        </w:tabs>
        <w:ind w:left="360" w:hanging="360"/>
      </w:pPr>
      <w:rPr>
        <w:rFonts w:cs="Times New Roman" w:hint="default"/>
      </w:rPr>
    </w:lvl>
  </w:abstractNum>
  <w:abstractNum w:abstractNumId="23">
    <w:nsid w:val="71290289"/>
    <w:multiLevelType w:val="singleLevel"/>
    <w:tmpl w:val="0409000F"/>
    <w:lvl w:ilvl="0">
      <w:start w:val="5"/>
      <w:numFmt w:val="decimal"/>
      <w:lvlText w:val="%1."/>
      <w:lvlJc w:val="left"/>
      <w:pPr>
        <w:tabs>
          <w:tab w:val="num" w:pos="360"/>
        </w:tabs>
        <w:ind w:left="360" w:hanging="360"/>
      </w:pPr>
      <w:rPr>
        <w:rFonts w:cs="Times New Roman" w:hint="default"/>
      </w:rPr>
    </w:lvl>
  </w:abstractNum>
  <w:abstractNum w:abstractNumId="24">
    <w:nsid w:val="78F63ACC"/>
    <w:multiLevelType w:val="singleLevel"/>
    <w:tmpl w:val="0409000F"/>
    <w:lvl w:ilvl="0">
      <w:start w:val="6"/>
      <w:numFmt w:val="decimal"/>
      <w:lvlText w:val="%1."/>
      <w:lvlJc w:val="left"/>
      <w:pPr>
        <w:tabs>
          <w:tab w:val="num" w:pos="360"/>
        </w:tabs>
        <w:ind w:left="360" w:hanging="360"/>
      </w:pPr>
      <w:rPr>
        <w:rFonts w:cs="Times New Roman" w:hint="default"/>
      </w:rPr>
    </w:lvl>
  </w:abstractNum>
  <w:abstractNum w:abstractNumId="25">
    <w:nsid w:val="7BC755C1"/>
    <w:multiLevelType w:val="singleLevel"/>
    <w:tmpl w:val="4948D6E8"/>
    <w:lvl w:ilvl="0">
      <w:start w:val="1"/>
      <w:numFmt w:val="lowerLetter"/>
      <w:lvlText w:val="(%1)"/>
      <w:lvlJc w:val="left"/>
      <w:pPr>
        <w:tabs>
          <w:tab w:val="num" w:pos="720"/>
        </w:tabs>
        <w:ind w:left="720" w:hanging="720"/>
      </w:pPr>
      <w:rPr>
        <w:rFonts w:cs="Times New Roman" w:hint="default"/>
      </w:rPr>
    </w:lvl>
  </w:abstractNum>
  <w:abstractNum w:abstractNumId="26">
    <w:nsid w:val="7D7422CE"/>
    <w:multiLevelType w:val="singleLevel"/>
    <w:tmpl w:val="E2567878"/>
    <w:lvl w:ilvl="0">
      <w:start w:val="1"/>
      <w:numFmt w:val="decimal"/>
      <w:lvlText w:val="%1."/>
      <w:lvlJc w:val="left"/>
      <w:pPr>
        <w:tabs>
          <w:tab w:val="num" w:pos="1170"/>
        </w:tabs>
        <w:ind w:left="1170" w:hanging="1170"/>
      </w:pPr>
      <w:rPr>
        <w:rFonts w:ascii="Century Gothic" w:hAnsi="Century Gothic" w:cs="Times New Roman" w:hint="default"/>
        <w:b/>
      </w:rPr>
    </w:lvl>
  </w:abstractNum>
  <w:abstractNum w:abstractNumId="27">
    <w:nsid w:val="7F594571"/>
    <w:multiLevelType w:val="singleLevel"/>
    <w:tmpl w:val="0409000F"/>
    <w:lvl w:ilvl="0">
      <w:start w:val="1"/>
      <w:numFmt w:val="decimal"/>
      <w:lvlText w:val="%1."/>
      <w:lvlJc w:val="left"/>
      <w:pPr>
        <w:tabs>
          <w:tab w:val="num" w:pos="360"/>
        </w:tabs>
        <w:ind w:left="360" w:hanging="360"/>
      </w:pPr>
      <w:rPr>
        <w:rFonts w:cs="Times New Roman" w:hint="default"/>
      </w:rPr>
    </w:lvl>
  </w:abstractNum>
  <w:num w:numId="1">
    <w:abstractNumId w:val="16"/>
  </w:num>
  <w:num w:numId="2">
    <w:abstractNumId w:val="20"/>
  </w:num>
  <w:num w:numId="3">
    <w:abstractNumId w:val="15"/>
  </w:num>
  <w:num w:numId="4">
    <w:abstractNumId w:val="12"/>
  </w:num>
  <w:num w:numId="5">
    <w:abstractNumId w:val="3"/>
  </w:num>
  <w:num w:numId="6">
    <w:abstractNumId w:val="22"/>
  </w:num>
  <w:num w:numId="7">
    <w:abstractNumId w:val="8"/>
  </w:num>
  <w:num w:numId="8">
    <w:abstractNumId w:val="24"/>
  </w:num>
  <w:num w:numId="9">
    <w:abstractNumId w:val="19"/>
  </w:num>
  <w:num w:numId="10">
    <w:abstractNumId w:val="10"/>
  </w:num>
  <w:num w:numId="11">
    <w:abstractNumId w:val="13"/>
  </w:num>
  <w:num w:numId="12">
    <w:abstractNumId w:val="14"/>
  </w:num>
  <w:num w:numId="13">
    <w:abstractNumId w:val="26"/>
  </w:num>
  <w:num w:numId="14">
    <w:abstractNumId w:val="6"/>
  </w:num>
  <w:num w:numId="15">
    <w:abstractNumId w:val="9"/>
  </w:num>
  <w:num w:numId="16">
    <w:abstractNumId w:val="11"/>
  </w:num>
  <w:num w:numId="17">
    <w:abstractNumId w:val="17"/>
  </w:num>
  <w:num w:numId="18">
    <w:abstractNumId w:val="2"/>
  </w:num>
  <w:num w:numId="19">
    <w:abstractNumId w:val="7"/>
  </w:num>
  <w:num w:numId="20">
    <w:abstractNumId w:val="23"/>
  </w:num>
  <w:num w:numId="21">
    <w:abstractNumId w:val="1"/>
  </w:num>
  <w:num w:numId="22">
    <w:abstractNumId w:val="0"/>
  </w:num>
  <w:num w:numId="23">
    <w:abstractNumId w:val="21"/>
  </w:num>
  <w:num w:numId="24">
    <w:abstractNumId w:val="18"/>
  </w:num>
  <w:num w:numId="25">
    <w:abstractNumId w:val="4"/>
  </w:num>
  <w:num w:numId="26">
    <w:abstractNumId w:val="25"/>
  </w:num>
  <w:num w:numId="27">
    <w:abstractNumId w:val="27"/>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cVars>
    <w:docVar w:name="dgnword-docGUID" w:val="{8D1A7A8F-F601-4780-8493-56F614B1A432}"/>
    <w:docVar w:name="dgnword-eventsink" w:val="93264504"/>
  </w:docVars>
  <w:rsids>
    <w:rsidRoot w:val="00A47914"/>
    <w:rsid w:val="00017BC4"/>
    <w:rsid w:val="00031897"/>
    <w:rsid w:val="00034225"/>
    <w:rsid w:val="00037A3B"/>
    <w:rsid w:val="000403F7"/>
    <w:rsid w:val="00040F19"/>
    <w:rsid w:val="0005120E"/>
    <w:rsid w:val="000520AB"/>
    <w:rsid w:val="00052187"/>
    <w:rsid w:val="00056F5E"/>
    <w:rsid w:val="00062B83"/>
    <w:rsid w:val="00065921"/>
    <w:rsid w:val="00072C1A"/>
    <w:rsid w:val="000759E7"/>
    <w:rsid w:val="00075BD0"/>
    <w:rsid w:val="00076EF5"/>
    <w:rsid w:val="000818CB"/>
    <w:rsid w:val="0008276D"/>
    <w:rsid w:val="000832F6"/>
    <w:rsid w:val="00085D68"/>
    <w:rsid w:val="0009316F"/>
    <w:rsid w:val="000A090D"/>
    <w:rsid w:val="000A16D1"/>
    <w:rsid w:val="000A3323"/>
    <w:rsid w:val="000A3E21"/>
    <w:rsid w:val="000B0777"/>
    <w:rsid w:val="000B31B6"/>
    <w:rsid w:val="000B4E84"/>
    <w:rsid w:val="000B58E0"/>
    <w:rsid w:val="000B5A52"/>
    <w:rsid w:val="000B5E96"/>
    <w:rsid w:val="000C1509"/>
    <w:rsid w:val="000C20D8"/>
    <w:rsid w:val="000C54DF"/>
    <w:rsid w:val="000D0E92"/>
    <w:rsid w:val="000D38DB"/>
    <w:rsid w:val="000D3BD6"/>
    <w:rsid w:val="000D470F"/>
    <w:rsid w:val="000D7BDF"/>
    <w:rsid w:val="000E04CC"/>
    <w:rsid w:val="000E772C"/>
    <w:rsid w:val="000F0B1C"/>
    <w:rsid w:val="000F0C95"/>
    <w:rsid w:val="000F205D"/>
    <w:rsid w:val="000F221D"/>
    <w:rsid w:val="000F3784"/>
    <w:rsid w:val="00104786"/>
    <w:rsid w:val="001123E3"/>
    <w:rsid w:val="00115DE1"/>
    <w:rsid w:val="0011797F"/>
    <w:rsid w:val="001214FD"/>
    <w:rsid w:val="0012561A"/>
    <w:rsid w:val="0013338F"/>
    <w:rsid w:val="00136C59"/>
    <w:rsid w:val="001372F5"/>
    <w:rsid w:val="00142917"/>
    <w:rsid w:val="00145DB4"/>
    <w:rsid w:val="00146B04"/>
    <w:rsid w:val="0014747A"/>
    <w:rsid w:val="001544FB"/>
    <w:rsid w:val="0016031D"/>
    <w:rsid w:val="00160CE7"/>
    <w:rsid w:val="0016279B"/>
    <w:rsid w:val="00164A96"/>
    <w:rsid w:val="0018608A"/>
    <w:rsid w:val="001900A0"/>
    <w:rsid w:val="00192AFD"/>
    <w:rsid w:val="001A6402"/>
    <w:rsid w:val="001B034D"/>
    <w:rsid w:val="001B25F6"/>
    <w:rsid w:val="001B38B6"/>
    <w:rsid w:val="001B636F"/>
    <w:rsid w:val="001B75E8"/>
    <w:rsid w:val="001C1772"/>
    <w:rsid w:val="001C1978"/>
    <w:rsid w:val="001D0270"/>
    <w:rsid w:val="001D0EFE"/>
    <w:rsid w:val="001D1573"/>
    <w:rsid w:val="001D2135"/>
    <w:rsid w:val="001D7841"/>
    <w:rsid w:val="001E06CD"/>
    <w:rsid w:val="001E6D29"/>
    <w:rsid w:val="001E6F6C"/>
    <w:rsid w:val="001F4D7C"/>
    <w:rsid w:val="001F531C"/>
    <w:rsid w:val="001F6AF2"/>
    <w:rsid w:val="001F724D"/>
    <w:rsid w:val="002008D4"/>
    <w:rsid w:val="00201DEE"/>
    <w:rsid w:val="00203759"/>
    <w:rsid w:val="002103A6"/>
    <w:rsid w:val="00210A66"/>
    <w:rsid w:val="00227851"/>
    <w:rsid w:val="00232DB4"/>
    <w:rsid w:val="002349FE"/>
    <w:rsid w:val="00237382"/>
    <w:rsid w:val="002450DC"/>
    <w:rsid w:val="0025427C"/>
    <w:rsid w:val="00254358"/>
    <w:rsid w:val="0025444E"/>
    <w:rsid w:val="002544FB"/>
    <w:rsid w:val="00254E9E"/>
    <w:rsid w:val="00261402"/>
    <w:rsid w:val="00262199"/>
    <w:rsid w:val="00276DDF"/>
    <w:rsid w:val="00276E24"/>
    <w:rsid w:val="00284DB4"/>
    <w:rsid w:val="00286050"/>
    <w:rsid w:val="00286BE5"/>
    <w:rsid w:val="00287D92"/>
    <w:rsid w:val="00287EFC"/>
    <w:rsid w:val="00291BEA"/>
    <w:rsid w:val="00295C5A"/>
    <w:rsid w:val="002B1264"/>
    <w:rsid w:val="002B3C36"/>
    <w:rsid w:val="002B6948"/>
    <w:rsid w:val="002B7339"/>
    <w:rsid w:val="002C0E13"/>
    <w:rsid w:val="002C1BFF"/>
    <w:rsid w:val="002C281E"/>
    <w:rsid w:val="002C50BD"/>
    <w:rsid w:val="002D0EF8"/>
    <w:rsid w:val="002D2F7C"/>
    <w:rsid w:val="002D317D"/>
    <w:rsid w:val="002D3C75"/>
    <w:rsid w:val="002D4756"/>
    <w:rsid w:val="002D5C00"/>
    <w:rsid w:val="002E02CB"/>
    <w:rsid w:val="002E16A0"/>
    <w:rsid w:val="002E1EC2"/>
    <w:rsid w:val="002E3D8B"/>
    <w:rsid w:val="002F093F"/>
    <w:rsid w:val="002F3754"/>
    <w:rsid w:val="002F4E55"/>
    <w:rsid w:val="0030262D"/>
    <w:rsid w:val="00305599"/>
    <w:rsid w:val="00306EF6"/>
    <w:rsid w:val="003072BA"/>
    <w:rsid w:val="00311481"/>
    <w:rsid w:val="00313857"/>
    <w:rsid w:val="00316C80"/>
    <w:rsid w:val="00320900"/>
    <w:rsid w:val="00326AD1"/>
    <w:rsid w:val="003307FB"/>
    <w:rsid w:val="00330969"/>
    <w:rsid w:val="00351448"/>
    <w:rsid w:val="0035165F"/>
    <w:rsid w:val="003604F4"/>
    <w:rsid w:val="00360E45"/>
    <w:rsid w:val="003623A6"/>
    <w:rsid w:val="003669A9"/>
    <w:rsid w:val="00372B64"/>
    <w:rsid w:val="003733E1"/>
    <w:rsid w:val="00382680"/>
    <w:rsid w:val="0038340B"/>
    <w:rsid w:val="00387D97"/>
    <w:rsid w:val="00387FA8"/>
    <w:rsid w:val="00393F7F"/>
    <w:rsid w:val="00396772"/>
    <w:rsid w:val="003A1A03"/>
    <w:rsid w:val="003A1CF0"/>
    <w:rsid w:val="003A5C14"/>
    <w:rsid w:val="003A5E0A"/>
    <w:rsid w:val="003B0748"/>
    <w:rsid w:val="003B0E46"/>
    <w:rsid w:val="003B1AE8"/>
    <w:rsid w:val="003B5D88"/>
    <w:rsid w:val="003B74FB"/>
    <w:rsid w:val="003C0BAC"/>
    <w:rsid w:val="003C3D4E"/>
    <w:rsid w:val="003C435E"/>
    <w:rsid w:val="003C49DE"/>
    <w:rsid w:val="003C7625"/>
    <w:rsid w:val="003D5B22"/>
    <w:rsid w:val="003D6F0A"/>
    <w:rsid w:val="003E247C"/>
    <w:rsid w:val="003E34E2"/>
    <w:rsid w:val="003E7867"/>
    <w:rsid w:val="003F3062"/>
    <w:rsid w:val="00401170"/>
    <w:rsid w:val="00402438"/>
    <w:rsid w:val="0041154B"/>
    <w:rsid w:val="004121C4"/>
    <w:rsid w:val="00412534"/>
    <w:rsid w:val="00420C84"/>
    <w:rsid w:val="0042167F"/>
    <w:rsid w:val="004252D7"/>
    <w:rsid w:val="00425E3A"/>
    <w:rsid w:val="00430241"/>
    <w:rsid w:val="004312CC"/>
    <w:rsid w:val="0043181A"/>
    <w:rsid w:val="00435999"/>
    <w:rsid w:val="0044539D"/>
    <w:rsid w:val="004535A8"/>
    <w:rsid w:val="004550E1"/>
    <w:rsid w:val="00466361"/>
    <w:rsid w:val="00470BB9"/>
    <w:rsid w:val="00475EA9"/>
    <w:rsid w:val="00476AE1"/>
    <w:rsid w:val="004773FB"/>
    <w:rsid w:val="004777AB"/>
    <w:rsid w:val="00477F27"/>
    <w:rsid w:val="00481181"/>
    <w:rsid w:val="00484755"/>
    <w:rsid w:val="00486890"/>
    <w:rsid w:val="00486D8B"/>
    <w:rsid w:val="00491DE6"/>
    <w:rsid w:val="00493188"/>
    <w:rsid w:val="00493DB3"/>
    <w:rsid w:val="00495BC3"/>
    <w:rsid w:val="00497D2E"/>
    <w:rsid w:val="004A4172"/>
    <w:rsid w:val="004A4B88"/>
    <w:rsid w:val="004B6A96"/>
    <w:rsid w:val="004B7851"/>
    <w:rsid w:val="004C0859"/>
    <w:rsid w:val="004C0E3F"/>
    <w:rsid w:val="004C7136"/>
    <w:rsid w:val="004C793E"/>
    <w:rsid w:val="004D118E"/>
    <w:rsid w:val="004D3913"/>
    <w:rsid w:val="004D4ED0"/>
    <w:rsid w:val="004D77CC"/>
    <w:rsid w:val="004D7EA9"/>
    <w:rsid w:val="004E3222"/>
    <w:rsid w:val="004E77BC"/>
    <w:rsid w:val="004F4559"/>
    <w:rsid w:val="004F46C4"/>
    <w:rsid w:val="004F6037"/>
    <w:rsid w:val="004F6252"/>
    <w:rsid w:val="004F6FDB"/>
    <w:rsid w:val="004F6FE1"/>
    <w:rsid w:val="004F78E9"/>
    <w:rsid w:val="005014EE"/>
    <w:rsid w:val="005039BD"/>
    <w:rsid w:val="00505D0E"/>
    <w:rsid w:val="00506ABB"/>
    <w:rsid w:val="00507126"/>
    <w:rsid w:val="00511238"/>
    <w:rsid w:val="00512334"/>
    <w:rsid w:val="005150CA"/>
    <w:rsid w:val="005176A4"/>
    <w:rsid w:val="00517E45"/>
    <w:rsid w:val="00520083"/>
    <w:rsid w:val="00520258"/>
    <w:rsid w:val="005230A3"/>
    <w:rsid w:val="00533A1C"/>
    <w:rsid w:val="0054255E"/>
    <w:rsid w:val="0054646D"/>
    <w:rsid w:val="00546488"/>
    <w:rsid w:val="00547E58"/>
    <w:rsid w:val="005521AE"/>
    <w:rsid w:val="0055359C"/>
    <w:rsid w:val="005565F0"/>
    <w:rsid w:val="00556F3C"/>
    <w:rsid w:val="00567083"/>
    <w:rsid w:val="00570C7D"/>
    <w:rsid w:val="0057660B"/>
    <w:rsid w:val="0058458D"/>
    <w:rsid w:val="005848E3"/>
    <w:rsid w:val="00587C2F"/>
    <w:rsid w:val="005A1096"/>
    <w:rsid w:val="005A7DF4"/>
    <w:rsid w:val="005B066B"/>
    <w:rsid w:val="005B203D"/>
    <w:rsid w:val="005C0536"/>
    <w:rsid w:val="005D4CF0"/>
    <w:rsid w:val="005E18DD"/>
    <w:rsid w:val="005E193D"/>
    <w:rsid w:val="005E3875"/>
    <w:rsid w:val="005E57B5"/>
    <w:rsid w:val="005E58D7"/>
    <w:rsid w:val="005F407A"/>
    <w:rsid w:val="005F7867"/>
    <w:rsid w:val="00620E7F"/>
    <w:rsid w:val="006317B1"/>
    <w:rsid w:val="00632E08"/>
    <w:rsid w:val="00633776"/>
    <w:rsid w:val="00633ED3"/>
    <w:rsid w:val="00634EA3"/>
    <w:rsid w:val="00635288"/>
    <w:rsid w:val="00635E9A"/>
    <w:rsid w:val="00636E60"/>
    <w:rsid w:val="00640E94"/>
    <w:rsid w:val="006460A5"/>
    <w:rsid w:val="00655A8F"/>
    <w:rsid w:val="00655C8A"/>
    <w:rsid w:val="00662FDB"/>
    <w:rsid w:val="00665A50"/>
    <w:rsid w:val="00665AD6"/>
    <w:rsid w:val="00674A79"/>
    <w:rsid w:val="0067783F"/>
    <w:rsid w:val="00680401"/>
    <w:rsid w:val="006830A1"/>
    <w:rsid w:val="00692597"/>
    <w:rsid w:val="0069550F"/>
    <w:rsid w:val="00695B73"/>
    <w:rsid w:val="006A2478"/>
    <w:rsid w:val="006A34B6"/>
    <w:rsid w:val="006A37D1"/>
    <w:rsid w:val="006B03D7"/>
    <w:rsid w:val="006B1162"/>
    <w:rsid w:val="006B2D83"/>
    <w:rsid w:val="006B751C"/>
    <w:rsid w:val="006B792E"/>
    <w:rsid w:val="006C0AD5"/>
    <w:rsid w:val="006C2B16"/>
    <w:rsid w:val="006D1A06"/>
    <w:rsid w:val="006D5ED5"/>
    <w:rsid w:val="006E1152"/>
    <w:rsid w:val="006E4870"/>
    <w:rsid w:val="006F20B0"/>
    <w:rsid w:val="006F2B86"/>
    <w:rsid w:val="006F6A82"/>
    <w:rsid w:val="00701A21"/>
    <w:rsid w:val="00702A17"/>
    <w:rsid w:val="007107F9"/>
    <w:rsid w:val="00713B7C"/>
    <w:rsid w:val="00715BDE"/>
    <w:rsid w:val="007161B3"/>
    <w:rsid w:val="00721E60"/>
    <w:rsid w:val="00725B3F"/>
    <w:rsid w:val="00727B32"/>
    <w:rsid w:val="00731683"/>
    <w:rsid w:val="0073664F"/>
    <w:rsid w:val="00740892"/>
    <w:rsid w:val="00742779"/>
    <w:rsid w:val="00746AF4"/>
    <w:rsid w:val="007471EA"/>
    <w:rsid w:val="00753F6B"/>
    <w:rsid w:val="0075534F"/>
    <w:rsid w:val="00762ABE"/>
    <w:rsid w:val="00770A84"/>
    <w:rsid w:val="0077273E"/>
    <w:rsid w:val="00774C91"/>
    <w:rsid w:val="00774D89"/>
    <w:rsid w:val="00777519"/>
    <w:rsid w:val="00777C4E"/>
    <w:rsid w:val="00785DDD"/>
    <w:rsid w:val="00792763"/>
    <w:rsid w:val="00795881"/>
    <w:rsid w:val="007A2615"/>
    <w:rsid w:val="007A2DB8"/>
    <w:rsid w:val="007A5B8A"/>
    <w:rsid w:val="007A638D"/>
    <w:rsid w:val="007B07C1"/>
    <w:rsid w:val="007C00DB"/>
    <w:rsid w:val="007C6705"/>
    <w:rsid w:val="007D4CBC"/>
    <w:rsid w:val="007D545D"/>
    <w:rsid w:val="007D5A66"/>
    <w:rsid w:val="007E05F7"/>
    <w:rsid w:val="007E2968"/>
    <w:rsid w:val="007E2F65"/>
    <w:rsid w:val="007E3B99"/>
    <w:rsid w:val="007E53A3"/>
    <w:rsid w:val="007E59E5"/>
    <w:rsid w:val="007F0799"/>
    <w:rsid w:val="007F5B90"/>
    <w:rsid w:val="007F791D"/>
    <w:rsid w:val="007F7F97"/>
    <w:rsid w:val="00807360"/>
    <w:rsid w:val="00810F3B"/>
    <w:rsid w:val="00813A39"/>
    <w:rsid w:val="00817362"/>
    <w:rsid w:val="008211C3"/>
    <w:rsid w:val="008246B6"/>
    <w:rsid w:val="008302F8"/>
    <w:rsid w:val="008321AF"/>
    <w:rsid w:val="008417E9"/>
    <w:rsid w:val="00842295"/>
    <w:rsid w:val="00845260"/>
    <w:rsid w:val="00845D1D"/>
    <w:rsid w:val="0084762A"/>
    <w:rsid w:val="00851AB8"/>
    <w:rsid w:val="00855CE7"/>
    <w:rsid w:val="00864E80"/>
    <w:rsid w:val="008756A8"/>
    <w:rsid w:val="00877E38"/>
    <w:rsid w:val="00881D10"/>
    <w:rsid w:val="00882AB9"/>
    <w:rsid w:val="00884983"/>
    <w:rsid w:val="00887DC7"/>
    <w:rsid w:val="00890EE7"/>
    <w:rsid w:val="0089292E"/>
    <w:rsid w:val="00892B50"/>
    <w:rsid w:val="008A205D"/>
    <w:rsid w:val="008B4BD4"/>
    <w:rsid w:val="008C4514"/>
    <w:rsid w:val="008D0550"/>
    <w:rsid w:val="008D2B39"/>
    <w:rsid w:val="008D6F00"/>
    <w:rsid w:val="008E59F1"/>
    <w:rsid w:val="008E6F3D"/>
    <w:rsid w:val="008F0C3A"/>
    <w:rsid w:val="008F0DCF"/>
    <w:rsid w:val="008F588F"/>
    <w:rsid w:val="00901947"/>
    <w:rsid w:val="00906CA8"/>
    <w:rsid w:val="009079F7"/>
    <w:rsid w:val="00910D5E"/>
    <w:rsid w:val="009127C0"/>
    <w:rsid w:val="00917949"/>
    <w:rsid w:val="009206CD"/>
    <w:rsid w:val="00922A46"/>
    <w:rsid w:val="0092496B"/>
    <w:rsid w:val="009267D2"/>
    <w:rsid w:val="00927163"/>
    <w:rsid w:val="00930FAE"/>
    <w:rsid w:val="009313B7"/>
    <w:rsid w:val="00937713"/>
    <w:rsid w:val="00942B1F"/>
    <w:rsid w:val="00944368"/>
    <w:rsid w:val="00944B21"/>
    <w:rsid w:val="00945531"/>
    <w:rsid w:val="0095043C"/>
    <w:rsid w:val="00950874"/>
    <w:rsid w:val="00957BE0"/>
    <w:rsid w:val="00960DCE"/>
    <w:rsid w:val="009617AA"/>
    <w:rsid w:val="00964978"/>
    <w:rsid w:val="00965335"/>
    <w:rsid w:val="00966701"/>
    <w:rsid w:val="009671F3"/>
    <w:rsid w:val="00972B2B"/>
    <w:rsid w:val="00975733"/>
    <w:rsid w:val="009758C9"/>
    <w:rsid w:val="00975C14"/>
    <w:rsid w:val="00977E0B"/>
    <w:rsid w:val="0098202E"/>
    <w:rsid w:val="00990796"/>
    <w:rsid w:val="00994278"/>
    <w:rsid w:val="009A22DD"/>
    <w:rsid w:val="009A34A1"/>
    <w:rsid w:val="009B0428"/>
    <w:rsid w:val="009B1A08"/>
    <w:rsid w:val="009B6999"/>
    <w:rsid w:val="009C40DD"/>
    <w:rsid w:val="009C65F0"/>
    <w:rsid w:val="009C6E58"/>
    <w:rsid w:val="009D0E71"/>
    <w:rsid w:val="009D5133"/>
    <w:rsid w:val="009D66DF"/>
    <w:rsid w:val="009D6C08"/>
    <w:rsid w:val="009E180E"/>
    <w:rsid w:val="009E3E9C"/>
    <w:rsid w:val="009E672B"/>
    <w:rsid w:val="009F0570"/>
    <w:rsid w:val="009F0647"/>
    <w:rsid w:val="009F0960"/>
    <w:rsid w:val="009F11B3"/>
    <w:rsid w:val="009F12E2"/>
    <w:rsid w:val="009F213E"/>
    <w:rsid w:val="009F49D7"/>
    <w:rsid w:val="009F6E01"/>
    <w:rsid w:val="00A016AD"/>
    <w:rsid w:val="00A14614"/>
    <w:rsid w:val="00A1470B"/>
    <w:rsid w:val="00A15478"/>
    <w:rsid w:val="00A20C9E"/>
    <w:rsid w:val="00A26AF8"/>
    <w:rsid w:val="00A359BD"/>
    <w:rsid w:val="00A37CF0"/>
    <w:rsid w:val="00A42DA7"/>
    <w:rsid w:val="00A43696"/>
    <w:rsid w:val="00A47914"/>
    <w:rsid w:val="00A50B93"/>
    <w:rsid w:val="00A5134C"/>
    <w:rsid w:val="00A700FE"/>
    <w:rsid w:val="00A70240"/>
    <w:rsid w:val="00A7277F"/>
    <w:rsid w:val="00A80151"/>
    <w:rsid w:val="00A80C30"/>
    <w:rsid w:val="00A90F3E"/>
    <w:rsid w:val="00A91DD3"/>
    <w:rsid w:val="00A94C92"/>
    <w:rsid w:val="00A9547F"/>
    <w:rsid w:val="00A9634D"/>
    <w:rsid w:val="00AB106B"/>
    <w:rsid w:val="00AB5BF1"/>
    <w:rsid w:val="00AB68FD"/>
    <w:rsid w:val="00AC2797"/>
    <w:rsid w:val="00AC44C3"/>
    <w:rsid w:val="00AC55B7"/>
    <w:rsid w:val="00AC7F73"/>
    <w:rsid w:val="00AD1AC5"/>
    <w:rsid w:val="00AD4336"/>
    <w:rsid w:val="00AE5C98"/>
    <w:rsid w:val="00AE6FB6"/>
    <w:rsid w:val="00AE78B2"/>
    <w:rsid w:val="00AE7DCA"/>
    <w:rsid w:val="00AF0C30"/>
    <w:rsid w:val="00AF2025"/>
    <w:rsid w:val="00AF5357"/>
    <w:rsid w:val="00B01600"/>
    <w:rsid w:val="00B01EE4"/>
    <w:rsid w:val="00B01FAC"/>
    <w:rsid w:val="00B028BE"/>
    <w:rsid w:val="00B053E3"/>
    <w:rsid w:val="00B05F62"/>
    <w:rsid w:val="00B07F50"/>
    <w:rsid w:val="00B111C1"/>
    <w:rsid w:val="00B20050"/>
    <w:rsid w:val="00B246D3"/>
    <w:rsid w:val="00B27423"/>
    <w:rsid w:val="00B3144B"/>
    <w:rsid w:val="00B3255E"/>
    <w:rsid w:val="00B374B7"/>
    <w:rsid w:val="00B42D07"/>
    <w:rsid w:val="00B44803"/>
    <w:rsid w:val="00B456C4"/>
    <w:rsid w:val="00B47F8A"/>
    <w:rsid w:val="00B50134"/>
    <w:rsid w:val="00B531EF"/>
    <w:rsid w:val="00B57BB4"/>
    <w:rsid w:val="00B62896"/>
    <w:rsid w:val="00B62AA1"/>
    <w:rsid w:val="00B65359"/>
    <w:rsid w:val="00B75A3A"/>
    <w:rsid w:val="00B81C5E"/>
    <w:rsid w:val="00B83680"/>
    <w:rsid w:val="00BA1608"/>
    <w:rsid w:val="00BA493E"/>
    <w:rsid w:val="00BB17B4"/>
    <w:rsid w:val="00BB1A9D"/>
    <w:rsid w:val="00BB41C4"/>
    <w:rsid w:val="00BB6283"/>
    <w:rsid w:val="00BB6902"/>
    <w:rsid w:val="00BC0F37"/>
    <w:rsid w:val="00BD0AFC"/>
    <w:rsid w:val="00BD6810"/>
    <w:rsid w:val="00BE1780"/>
    <w:rsid w:val="00BE3440"/>
    <w:rsid w:val="00BF3512"/>
    <w:rsid w:val="00BF7C8D"/>
    <w:rsid w:val="00C00F30"/>
    <w:rsid w:val="00C018E0"/>
    <w:rsid w:val="00C03850"/>
    <w:rsid w:val="00C05D52"/>
    <w:rsid w:val="00C11A7C"/>
    <w:rsid w:val="00C122DE"/>
    <w:rsid w:val="00C14A37"/>
    <w:rsid w:val="00C167F3"/>
    <w:rsid w:val="00C22500"/>
    <w:rsid w:val="00C23236"/>
    <w:rsid w:val="00C244AF"/>
    <w:rsid w:val="00C27A18"/>
    <w:rsid w:val="00C30BAE"/>
    <w:rsid w:val="00C34953"/>
    <w:rsid w:val="00C34D26"/>
    <w:rsid w:val="00C35DF7"/>
    <w:rsid w:val="00C366D2"/>
    <w:rsid w:val="00C409F8"/>
    <w:rsid w:val="00C42222"/>
    <w:rsid w:val="00C42A2B"/>
    <w:rsid w:val="00C43B54"/>
    <w:rsid w:val="00C457BD"/>
    <w:rsid w:val="00C4662C"/>
    <w:rsid w:val="00C52480"/>
    <w:rsid w:val="00C558A7"/>
    <w:rsid w:val="00C60621"/>
    <w:rsid w:val="00C6148C"/>
    <w:rsid w:val="00C629DA"/>
    <w:rsid w:val="00C6383E"/>
    <w:rsid w:val="00C63B0F"/>
    <w:rsid w:val="00C661C5"/>
    <w:rsid w:val="00C70881"/>
    <w:rsid w:val="00C7594D"/>
    <w:rsid w:val="00C86571"/>
    <w:rsid w:val="00C87884"/>
    <w:rsid w:val="00C91B11"/>
    <w:rsid w:val="00C92342"/>
    <w:rsid w:val="00C97F00"/>
    <w:rsid w:val="00CA1C1E"/>
    <w:rsid w:val="00CA30CF"/>
    <w:rsid w:val="00CA5C20"/>
    <w:rsid w:val="00CB192F"/>
    <w:rsid w:val="00CB5F5F"/>
    <w:rsid w:val="00CB709B"/>
    <w:rsid w:val="00CB7987"/>
    <w:rsid w:val="00CC156B"/>
    <w:rsid w:val="00CC49BA"/>
    <w:rsid w:val="00CC5400"/>
    <w:rsid w:val="00CD295A"/>
    <w:rsid w:val="00CD3FA7"/>
    <w:rsid w:val="00CD51CD"/>
    <w:rsid w:val="00CD6420"/>
    <w:rsid w:val="00CD74D8"/>
    <w:rsid w:val="00CE2974"/>
    <w:rsid w:val="00CE6EF1"/>
    <w:rsid w:val="00CF1510"/>
    <w:rsid w:val="00CF5DAA"/>
    <w:rsid w:val="00CF61DD"/>
    <w:rsid w:val="00CF74E4"/>
    <w:rsid w:val="00D012DF"/>
    <w:rsid w:val="00D13AC4"/>
    <w:rsid w:val="00D156CB"/>
    <w:rsid w:val="00D329B0"/>
    <w:rsid w:val="00D34852"/>
    <w:rsid w:val="00D517C2"/>
    <w:rsid w:val="00D628AE"/>
    <w:rsid w:val="00D64BB3"/>
    <w:rsid w:val="00D65548"/>
    <w:rsid w:val="00D712EB"/>
    <w:rsid w:val="00D72E25"/>
    <w:rsid w:val="00D80A26"/>
    <w:rsid w:val="00D81EED"/>
    <w:rsid w:val="00D824F6"/>
    <w:rsid w:val="00D84F2E"/>
    <w:rsid w:val="00D90A95"/>
    <w:rsid w:val="00D93E89"/>
    <w:rsid w:val="00D97EA7"/>
    <w:rsid w:val="00DA1842"/>
    <w:rsid w:val="00DA56EE"/>
    <w:rsid w:val="00DA5964"/>
    <w:rsid w:val="00DB3D8B"/>
    <w:rsid w:val="00DB3E33"/>
    <w:rsid w:val="00DB4399"/>
    <w:rsid w:val="00DC25B7"/>
    <w:rsid w:val="00DC300B"/>
    <w:rsid w:val="00DC4CF5"/>
    <w:rsid w:val="00DC615D"/>
    <w:rsid w:val="00DC646D"/>
    <w:rsid w:val="00DC6678"/>
    <w:rsid w:val="00DC6E0E"/>
    <w:rsid w:val="00DD2112"/>
    <w:rsid w:val="00DD4D54"/>
    <w:rsid w:val="00DE5584"/>
    <w:rsid w:val="00DE61DF"/>
    <w:rsid w:val="00DF3E73"/>
    <w:rsid w:val="00DF54FD"/>
    <w:rsid w:val="00E00DA1"/>
    <w:rsid w:val="00E032BE"/>
    <w:rsid w:val="00E03DB3"/>
    <w:rsid w:val="00E14A1D"/>
    <w:rsid w:val="00E17339"/>
    <w:rsid w:val="00E17F1D"/>
    <w:rsid w:val="00E210C2"/>
    <w:rsid w:val="00E24BC6"/>
    <w:rsid w:val="00E2580D"/>
    <w:rsid w:val="00E32ECC"/>
    <w:rsid w:val="00E336D2"/>
    <w:rsid w:val="00E34AC0"/>
    <w:rsid w:val="00E35E66"/>
    <w:rsid w:val="00E36141"/>
    <w:rsid w:val="00E432E5"/>
    <w:rsid w:val="00E45F0A"/>
    <w:rsid w:val="00E475CD"/>
    <w:rsid w:val="00E65985"/>
    <w:rsid w:val="00E66599"/>
    <w:rsid w:val="00E66CB9"/>
    <w:rsid w:val="00E72812"/>
    <w:rsid w:val="00E728E5"/>
    <w:rsid w:val="00E74694"/>
    <w:rsid w:val="00E804C2"/>
    <w:rsid w:val="00E80A00"/>
    <w:rsid w:val="00E82615"/>
    <w:rsid w:val="00E83E21"/>
    <w:rsid w:val="00E83E58"/>
    <w:rsid w:val="00E856AC"/>
    <w:rsid w:val="00E859DA"/>
    <w:rsid w:val="00E865A6"/>
    <w:rsid w:val="00E9425F"/>
    <w:rsid w:val="00E94F10"/>
    <w:rsid w:val="00E964D8"/>
    <w:rsid w:val="00EA0968"/>
    <w:rsid w:val="00EA40F6"/>
    <w:rsid w:val="00EA7C65"/>
    <w:rsid w:val="00EB1CDB"/>
    <w:rsid w:val="00EB2F4B"/>
    <w:rsid w:val="00EB3FBA"/>
    <w:rsid w:val="00EB586F"/>
    <w:rsid w:val="00EC1AC4"/>
    <w:rsid w:val="00EC7F2E"/>
    <w:rsid w:val="00ED2C0E"/>
    <w:rsid w:val="00ED593F"/>
    <w:rsid w:val="00EE56FB"/>
    <w:rsid w:val="00EF087E"/>
    <w:rsid w:val="00EF3091"/>
    <w:rsid w:val="00EF5F10"/>
    <w:rsid w:val="00EF6D64"/>
    <w:rsid w:val="00F01A68"/>
    <w:rsid w:val="00F05871"/>
    <w:rsid w:val="00F125AD"/>
    <w:rsid w:val="00F12E64"/>
    <w:rsid w:val="00F14A34"/>
    <w:rsid w:val="00F2362D"/>
    <w:rsid w:val="00F2686D"/>
    <w:rsid w:val="00F27B4F"/>
    <w:rsid w:val="00F27BE6"/>
    <w:rsid w:val="00F27D85"/>
    <w:rsid w:val="00F3072A"/>
    <w:rsid w:val="00F32745"/>
    <w:rsid w:val="00F36308"/>
    <w:rsid w:val="00F3740A"/>
    <w:rsid w:val="00F4339A"/>
    <w:rsid w:val="00F45E5E"/>
    <w:rsid w:val="00F509D3"/>
    <w:rsid w:val="00F53E89"/>
    <w:rsid w:val="00F55005"/>
    <w:rsid w:val="00F5687A"/>
    <w:rsid w:val="00F57CFE"/>
    <w:rsid w:val="00F60274"/>
    <w:rsid w:val="00F636DF"/>
    <w:rsid w:val="00F65557"/>
    <w:rsid w:val="00F71DB1"/>
    <w:rsid w:val="00F771F5"/>
    <w:rsid w:val="00F82A1D"/>
    <w:rsid w:val="00F82F23"/>
    <w:rsid w:val="00F84D17"/>
    <w:rsid w:val="00F901FE"/>
    <w:rsid w:val="00F95393"/>
    <w:rsid w:val="00FA07F4"/>
    <w:rsid w:val="00FA2D71"/>
    <w:rsid w:val="00FB3B8B"/>
    <w:rsid w:val="00FB6BBF"/>
    <w:rsid w:val="00FC01BE"/>
    <w:rsid w:val="00FC1340"/>
    <w:rsid w:val="00FC1849"/>
    <w:rsid w:val="00FC2EFB"/>
    <w:rsid w:val="00FC51E3"/>
    <w:rsid w:val="00FC72FD"/>
    <w:rsid w:val="00FC7489"/>
    <w:rsid w:val="00FD206B"/>
    <w:rsid w:val="00FD28DF"/>
    <w:rsid w:val="00FE1EEB"/>
    <w:rsid w:val="00FE2582"/>
    <w:rsid w:val="00FF0ACA"/>
    <w:rsid w:val="00FF0ACD"/>
    <w:rsid w:val="00FF3073"/>
    <w:rsid w:val="00FF40B8"/>
    <w:rsid w:val="00FF61F4"/>
    <w:rsid w:val="00FF66EB"/>
    <w:rsid w:val="00FF727F"/>
    <w:rsid w:val="00FF7C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place"/>
  <w:smartTagType w:namespaceuri="urn:schemas-microsoft-com:office:smarttags" w:name="Stat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BDF"/>
  </w:style>
  <w:style w:type="paragraph" w:styleId="Heading2">
    <w:name w:val="heading 2"/>
    <w:basedOn w:val="BodyText"/>
    <w:next w:val="BodyText"/>
    <w:link w:val="Heading2Char"/>
    <w:uiPriority w:val="9"/>
    <w:qFormat/>
    <w:rsid w:val="000D7BDF"/>
    <w:pPr>
      <w:keepNext/>
      <w:ind w:left="1080" w:hanging="1080"/>
      <w:outlineLvl w:val="1"/>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4D4ED0"/>
    <w:rPr>
      <w:rFonts w:ascii="Cambria" w:hAnsi="Cambria" w:cs="Times New Roman"/>
      <w:b/>
      <w:bCs/>
      <w:i/>
      <w:iCs/>
      <w:sz w:val="28"/>
      <w:szCs w:val="28"/>
    </w:rPr>
  </w:style>
  <w:style w:type="paragraph" w:styleId="BodyText">
    <w:name w:val="Body Text"/>
    <w:basedOn w:val="Normal"/>
    <w:link w:val="BodyTextChar"/>
    <w:uiPriority w:val="99"/>
    <w:rsid w:val="000D7BDF"/>
    <w:pPr>
      <w:spacing w:before="240"/>
    </w:pPr>
    <w:rPr>
      <w:sz w:val="24"/>
      <w:lang w:val="en-GB"/>
    </w:rPr>
  </w:style>
  <w:style w:type="character" w:customStyle="1" w:styleId="BodyTextChar">
    <w:name w:val="Body Text Char"/>
    <w:basedOn w:val="DefaultParagraphFont"/>
    <w:link w:val="BodyText"/>
    <w:uiPriority w:val="99"/>
    <w:semiHidden/>
    <w:locked/>
    <w:rsid w:val="004D4ED0"/>
    <w:rPr>
      <w:rFonts w:cs="Times New Roman"/>
    </w:rPr>
  </w:style>
  <w:style w:type="paragraph" w:styleId="List">
    <w:name w:val="List"/>
    <w:basedOn w:val="BodyText"/>
    <w:uiPriority w:val="99"/>
    <w:rsid w:val="000D7BDF"/>
    <w:pPr>
      <w:ind w:left="1080" w:hanging="1080"/>
    </w:pPr>
  </w:style>
  <w:style w:type="paragraph" w:styleId="Title">
    <w:name w:val="Title"/>
    <w:basedOn w:val="BodyText"/>
    <w:link w:val="TitleChar"/>
    <w:uiPriority w:val="10"/>
    <w:qFormat/>
    <w:rsid w:val="000D7BDF"/>
    <w:pPr>
      <w:spacing w:after="240"/>
      <w:jc w:val="center"/>
    </w:pPr>
    <w:rPr>
      <w:rFonts w:ascii="Arial" w:hAnsi="Arial"/>
      <w:b/>
      <w:sz w:val="40"/>
    </w:rPr>
  </w:style>
  <w:style w:type="character" w:customStyle="1" w:styleId="TitleChar">
    <w:name w:val="Title Char"/>
    <w:basedOn w:val="DefaultParagraphFont"/>
    <w:link w:val="Title"/>
    <w:uiPriority w:val="10"/>
    <w:locked/>
    <w:rsid w:val="004D4ED0"/>
    <w:rPr>
      <w:rFonts w:ascii="Cambria" w:hAnsi="Cambria" w:cs="Times New Roman"/>
      <w:b/>
      <w:bCs/>
      <w:kern w:val="28"/>
      <w:sz w:val="32"/>
      <w:szCs w:val="32"/>
    </w:rPr>
  </w:style>
  <w:style w:type="paragraph" w:customStyle="1" w:styleId="amend">
    <w:name w:val="amend"/>
    <w:basedOn w:val="Normal"/>
    <w:rsid w:val="000D7BDF"/>
    <w:pPr>
      <w:tabs>
        <w:tab w:val="left" w:pos="1080"/>
      </w:tabs>
      <w:spacing w:before="40" w:after="40"/>
      <w:jc w:val="right"/>
    </w:pPr>
    <w:rPr>
      <w:rFonts w:ascii="Arial" w:hAnsi="Arial"/>
      <w:b/>
      <w:sz w:val="24"/>
      <w:vertAlign w:val="superscript"/>
      <w:lang w:val="en-GB"/>
    </w:rPr>
  </w:style>
  <w:style w:type="paragraph" w:styleId="Header">
    <w:name w:val="header"/>
    <w:basedOn w:val="Normal"/>
    <w:link w:val="HeaderChar"/>
    <w:uiPriority w:val="99"/>
    <w:rsid w:val="000D7BDF"/>
    <w:pPr>
      <w:tabs>
        <w:tab w:val="center" w:pos="4320"/>
        <w:tab w:val="right" w:pos="8640"/>
      </w:tabs>
    </w:pPr>
  </w:style>
  <w:style w:type="character" w:customStyle="1" w:styleId="HeaderChar">
    <w:name w:val="Header Char"/>
    <w:basedOn w:val="DefaultParagraphFont"/>
    <w:link w:val="Header"/>
    <w:uiPriority w:val="99"/>
    <w:semiHidden/>
    <w:locked/>
    <w:rsid w:val="004D4ED0"/>
    <w:rPr>
      <w:rFonts w:cs="Times New Roman"/>
    </w:rPr>
  </w:style>
  <w:style w:type="paragraph" w:styleId="Footer">
    <w:name w:val="footer"/>
    <w:basedOn w:val="Normal"/>
    <w:link w:val="FooterChar"/>
    <w:uiPriority w:val="99"/>
    <w:rsid w:val="000D7BDF"/>
    <w:pPr>
      <w:tabs>
        <w:tab w:val="center" w:pos="4320"/>
        <w:tab w:val="right" w:pos="8640"/>
      </w:tabs>
    </w:pPr>
  </w:style>
  <w:style w:type="character" w:customStyle="1" w:styleId="FooterChar">
    <w:name w:val="Footer Char"/>
    <w:basedOn w:val="DefaultParagraphFont"/>
    <w:link w:val="Footer"/>
    <w:uiPriority w:val="99"/>
    <w:semiHidden/>
    <w:locked/>
    <w:rsid w:val="004D4ED0"/>
    <w:rPr>
      <w:rFonts w:cs="Times New Roman"/>
    </w:rPr>
  </w:style>
  <w:style w:type="character" w:styleId="PageNumber">
    <w:name w:val="page number"/>
    <w:basedOn w:val="DefaultParagraphFont"/>
    <w:uiPriority w:val="99"/>
    <w:rsid w:val="000D7BDF"/>
    <w:rPr>
      <w:rFonts w:cs="Times New Roman"/>
    </w:rPr>
  </w:style>
  <w:style w:type="paragraph" w:styleId="BalloonText">
    <w:name w:val="Balloon Text"/>
    <w:basedOn w:val="Normal"/>
    <w:link w:val="BalloonTextChar"/>
    <w:uiPriority w:val="99"/>
    <w:semiHidden/>
    <w:rsid w:val="000D7BD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4ED0"/>
    <w:rPr>
      <w:rFonts w:cs="Times New Roman"/>
      <w:sz w:val="2"/>
    </w:rPr>
  </w:style>
  <w:style w:type="paragraph" w:styleId="NormalWeb">
    <w:name w:val="Normal (Web)"/>
    <w:basedOn w:val="Normal"/>
    <w:uiPriority w:val="99"/>
    <w:semiHidden/>
    <w:unhideWhenUsed/>
    <w:rsid w:val="00CB709B"/>
    <w:pPr>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A90F3E"/>
    <w:rPr>
      <w:rFonts w:cs="Times New Roman"/>
      <w:sz w:val="16"/>
      <w:szCs w:val="16"/>
    </w:rPr>
  </w:style>
  <w:style w:type="paragraph" w:styleId="CommentText">
    <w:name w:val="annotation text"/>
    <w:basedOn w:val="Normal"/>
    <w:link w:val="CommentTextChar"/>
    <w:uiPriority w:val="99"/>
    <w:semiHidden/>
    <w:unhideWhenUsed/>
    <w:rsid w:val="00A90F3E"/>
  </w:style>
  <w:style w:type="character" w:customStyle="1" w:styleId="CommentTextChar">
    <w:name w:val="Comment Text Char"/>
    <w:basedOn w:val="DefaultParagraphFont"/>
    <w:link w:val="CommentText"/>
    <w:uiPriority w:val="99"/>
    <w:semiHidden/>
    <w:locked/>
    <w:rsid w:val="00A90F3E"/>
    <w:rPr>
      <w:rFonts w:cs="Times New Roman"/>
    </w:rPr>
  </w:style>
  <w:style w:type="paragraph" w:styleId="CommentSubject">
    <w:name w:val="annotation subject"/>
    <w:basedOn w:val="CommentText"/>
    <w:next w:val="CommentText"/>
    <w:link w:val="CommentSubjectChar"/>
    <w:uiPriority w:val="99"/>
    <w:semiHidden/>
    <w:unhideWhenUsed/>
    <w:rsid w:val="00A90F3E"/>
    <w:rPr>
      <w:b/>
      <w:bCs/>
    </w:rPr>
  </w:style>
  <w:style w:type="character" w:customStyle="1" w:styleId="CommentSubjectChar">
    <w:name w:val="Comment Subject Char"/>
    <w:basedOn w:val="CommentTextChar"/>
    <w:link w:val="CommentSubject"/>
    <w:uiPriority w:val="99"/>
    <w:semiHidden/>
    <w:locked/>
    <w:rsid w:val="00A90F3E"/>
    <w:rPr>
      <w:b/>
      <w:bCs/>
    </w:rPr>
  </w:style>
  <w:style w:type="paragraph" w:styleId="Revision">
    <w:name w:val="Revision"/>
    <w:hidden/>
    <w:uiPriority w:val="99"/>
    <w:semiHidden/>
    <w:rsid w:val="00A90F3E"/>
  </w:style>
  <w:style w:type="character" w:styleId="FollowedHyperlink">
    <w:name w:val="FollowedHyperlink"/>
    <w:basedOn w:val="DefaultParagraphFont"/>
    <w:uiPriority w:val="99"/>
    <w:semiHidden/>
    <w:unhideWhenUsed/>
    <w:rsid w:val="00C42A2B"/>
    <w:rPr>
      <w:rFonts w:cs="Times New Roman"/>
      <w:color w:val="800080"/>
      <w:u w:val="single"/>
    </w:rPr>
  </w:style>
  <w:style w:type="character" w:styleId="Hyperlink">
    <w:name w:val="Hyperlink"/>
    <w:basedOn w:val="DefaultParagraphFont"/>
    <w:uiPriority w:val="99"/>
    <w:unhideWhenUsed/>
    <w:rsid w:val="00FB3B8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7314927">
      <w:bodyDiv w:val="1"/>
      <w:marLeft w:val="0"/>
      <w:marRight w:val="0"/>
      <w:marTop w:val="0"/>
      <w:marBottom w:val="0"/>
      <w:divBdr>
        <w:top w:val="none" w:sz="0" w:space="0" w:color="auto"/>
        <w:left w:val="none" w:sz="0" w:space="0" w:color="auto"/>
        <w:bottom w:val="none" w:sz="0" w:space="0" w:color="auto"/>
        <w:right w:val="none" w:sz="0" w:space="0" w:color="auto"/>
      </w:divBdr>
    </w:div>
    <w:div w:id="322974801">
      <w:bodyDiv w:val="1"/>
      <w:marLeft w:val="0"/>
      <w:marRight w:val="0"/>
      <w:marTop w:val="0"/>
      <w:marBottom w:val="0"/>
      <w:divBdr>
        <w:top w:val="none" w:sz="0" w:space="0" w:color="auto"/>
        <w:left w:val="none" w:sz="0" w:space="0" w:color="auto"/>
        <w:bottom w:val="none" w:sz="0" w:space="0" w:color="auto"/>
        <w:right w:val="none" w:sz="0" w:space="0" w:color="auto"/>
      </w:divBdr>
    </w:div>
    <w:div w:id="472407010">
      <w:bodyDiv w:val="1"/>
      <w:marLeft w:val="0"/>
      <w:marRight w:val="0"/>
      <w:marTop w:val="0"/>
      <w:marBottom w:val="0"/>
      <w:divBdr>
        <w:top w:val="none" w:sz="0" w:space="0" w:color="auto"/>
        <w:left w:val="none" w:sz="0" w:space="0" w:color="auto"/>
        <w:bottom w:val="none" w:sz="0" w:space="0" w:color="auto"/>
        <w:right w:val="none" w:sz="0" w:space="0" w:color="auto"/>
      </w:divBdr>
    </w:div>
    <w:div w:id="506408413">
      <w:bodyDiv w:val="1"/>
      <w:marLeft w:val="0"/>
      <w:marRight w:val="0"/>
      <w:marTop w:val="0"/>
      <w:marBottom w:val="0"/>
      <w:divBdr>
        <w:top w:val="none" w:sz="0" w:space="0" w:color="auto"/>
        <w:left w:val="none" w:sz="0" w:space="0" w:color="auto"/>
        <w:bottom w:val="none" w:sz="0" w:space="0" w:color="auto"/>
        <w:right w:val="none" w:sz="0" w:space="0" w:color="auto"/>
      </w:divBdr>
    </w:div>
    <w:div w:id="527137319">
      <w:marLeft w:val="0"/>
      <w:marRight w:val="0"/>
      <w:marTop w:val="0"/>
      <w:marBottom w:val="0"/>
      <w:divBdr>
        <w:top w:val="none" w:sz="0" w:space="0" w:color="auto"/>
        <w:left w:val="none" w:sz="0" w:space="0" w:color="auto"/>
        <w:bottom w:val="none" w:sz="0" w:space="0" w:color="auto"/>
        <w:right w:val="none" w:sz="0" w:space="0" w:color="auto"/>
      </w:divBdr>
    </w:div>
    <w:div w:id="527137320">
      <w:marLeft w:val="0"/>
      <w:marRight w:val="0"/>
      <w:marTop w:val="0"/>
      <w:marBottom w:val="0"/>
      <w:divBdr>
        <w:top w:val="none" w:sz="0" w:space="0" w:color="auto"/>
        <w:left w:val="none" w:sz="0" w:space="0" w:color="auto"/>
        <w:bottom w:val="none" w:sz="0" w:space="0" w:color="auto"/>
        <w:right w:val="none" w:sz="0" w:space="0" w:color="auto"/>
      </w:divBdr>
    </w:div>
    <w:div w:id="527137321">
      <w:marLeft w:val="0"/>
      <w:marRight w:val="0"/>
      <w:marTop w:val="0"/>
      <w:marBottom w:val="0"/>
      <w:divBdr>
        <w:top w:val="none" w:sz="0" w:space="0" w:color="auto"/>
        <w:left w:val="none" w:sz="0" w:space="0" w:color="auto"/>
        <w:bottom w:val="none" w:sz="0" w:space="0" w:color="auto"/>
        <w:right w:val="none" w:sz="0" w:space="0" w:color="auto"/>
      </w:divBdr>
    </w:div>
    <w:div w:id="527137322">
      <w:marLeft w:val="0"/>
      <w:marRight w:val="0"/>
      <w:marTop w:val="0"/>
      <w:marBottom w:val="0"/>
      <w:divBdr>
        <w:top w:val="none" w:sz="0" w:space="0" w:color="auto"/>
        <w:left w:val="none" w:sz="0" w:space="0" w:color="auto"/>
        <w:bottom w:val="none" w:sz="0" w:space="0" w:color="auto"/>
        <w:right w:val="none" w:sz="0" w:space="0" w:color="auto"/>
      </w:divBdr>
    </w:div>
    <w:div w:id="527137323">
      <w:marLeft w:val="0"/>
      <w:marRight w:val="0"/>
      <w:marTop w:val="0"/>
      <w:marBottom w:val="0"/>
      <w:divBdr>
        <w:top w:val="none" w:sz="0" w:space="0" w:color="auto"/>
        <w:left w:val="none" w:sz="0" w:space="0" w:color="auto"/>
        <w:bottom w:val="none" w:sz="0" w:space="0" w:color="auto"/>
        <w:right w:val="none" w:sz="0" w:space="0" w:color="auto"/>
      </w:divBdr>
    </w:div>
    <w:div w:id="527137324">
      <w:marLeft w:val="0"/>
      <w:marRight w:val="0"/>
      <w:marTop w:val="0"/>
      <w:marBottom w:val="0"/>
      <w:divBdr>
        <w:top w:val="none" w:sz="0" w:space="0" w:color="auto"/>
        <w:left w:val="none" w:sz="0" w:space="0" w:color="auto"/>
        <w:bottom w:val="none" w:sz="0" w:space="0" w:color="auto"/>
        <w:right w:val="none" w:sz="0" w:space="0" w:color="auto"/>
      </w:divBdr>
    </w:div>
    <w:div w:id="527137325">
      <w:marLeft w:val="0"/>
      <w:marRight w:val="0"/>
      <w:marTop w:val="0"/>
      <w:marBottom w:val="0"/>
      <w:divBdr>
        <w:top w:val="none" w:sz="0" w:space="0" w:color="auto"/>
        <w:left w:val="none" w:sz="0" w:space="0" w:color="auto"/>
        <w:bottom w:val="none" w:sz="0" w:space="0" w:color="auto"/>
        <w:right w:val="none" w:sz="0" w:space="0" w:color="auto"/>
      </w:divBdr>
    </w:div>
    <w:div w:id="527137326">
      <w:marLeft w:val="0"/>
      <w:marRight w:val="0"/>
      <w:marTop w:val="0"/>
      <w:marBottom w:val="0"/>
      <w:divBdr>
        <w:top w:val="none" w:sz="0" w:space="0" w:color="auto"/>
        <w:left w:val="none" w:sz="0" w:space="0" w:color="auto"/>
        <w:bottom w:val="none" w:sz="0" w:space="0" w:color="auto"/>
        <w:right w:val="none" w:sz="0" w:space="0" w:color="auto"/>
      </w:divBdr>
    </w:div>
    <w:div w:id="527137327">
      <w:marLeft w:val="0"/>
      <w:marRight w:val="0"/>
      <w:marTop w:val="0"/>
      <w:marBottom w:val="0"/>
      <w:divBdr>
        <w:top w:val="none" w:sz="0" w:space="0" w:color="auto"/>
        <w:left w:val="none" w:sz="0" w:space="0" w:color="auto"/>
        <w:bottom w:val="none" w:sz="0" w:space="0" w:color="auto"/>
        <w:right w:val="none" w:sz="0" w:space="0" w:color="auto"/>
      </w:divBdr>
    </w:div>
    <w:div w:id="527137328">
      <w:marLeft w:val="0"/>
      <w:marRight w:val="0"/>
      <w:marTop w:val="0"/>
      <w:marBottom w:val="0"/>
      <w:divBdr>
        <w:top w:val="none" w:sz="0" w:space="0" w:color="auto"/>
        <w:left w:val="none" w:sz="0" w:space="0" w:color="auto"/>
        <w:bottom w:val="none" w:sz="0" w:space="0" w:color="auto"/>
        <w:right w:val="none" w:sz="0" w:space="0" w:color="auto"/>
      </w:divBdr>
    </w:div>
    <w:div w:id="527137329">
      <w:marLeft w:val="0"/>
      <w:marRight w:val="0"/>
      <w:marTop w:val="0"/>
      <w:marBottom w:val="0"/>
      <w:divBdr>
        <w:top w:val="none" w:sz="0" w:space="0" w:color="auto"/>
        <w:left w:val="none" w:sz="0" w:space="0" w:color="auto"/>
        <w:bottom w:val="none" w:sz="0" w:space="0" w:color="auto"/>
        <w:right w:val="none" w:sz="0" w:space="0" w:color="auto"/>
      </w:divBdr>
    </w:div>
    <w:div w:id="527137330">
      <w:marLeft w:val="0"/>
      <w:marRight w:val="0"/>
      <w:marTop w:val="0"/>
      <w:marBottom w:val="0"/>
      <w:divBdr>
        <w:top w:val="none" w:sz="0" w:space="0" w:color="auto"/>
        <w:left w:val="none" w:sz="0" w:space="0" w:color="auto"/>
        <w:bottom w:val="none" w:sz="0" w:space="0" w:color="auto"/>
        <w:right w:val="none" w:sz="0" w:space="0" w:color="auto"/>
      </w:divBdr>
    </w:div>
    <w:div w:id="851601906">
      <w:bodyDiv w:val="1"/>
      <w:marLeft w:val="0"/>
      <w:marRight w:val="0"/>
      <w:marTop w:val="0"/>
      <w:marBottom w:val="0"/>
      <w:divBdr>
        <w:top w:val="none" w:sz="0" w:space="0" w:color="auto"/>
        <w:left w:val="none" w:sz="0" w:space="0" w:color="auto"/>
        <w:bottom w:val="none" w:sz="0" w:space="0" w:color="auto"/>
        <w:right w:val="none" w:sz="0" w:space="0" w:color="auto"/>
      </w:divBdr>
    </w:div>
    <w:div w:id="947470603">
      <w:bodyDiv w:val="1"/>
      <w:marLeft w:val="0"/>
      <w:marRight w:val="0"/>
      <w:marTop w:val="0"/>
      <w:marBottom w:val="0"/>
      <w:divBdr>
        <w:top w:val="none" w:sz="0" w:space="0" w:color="auto"/>
        <w:left w:val="none" w:sz="0" w:space="0" w:color="auto"/>
        <w:bottom w:val="none" w:sz="0" w:space="0" w:color="auto"/>
        <w:right w:val="none" w:sz="0" w:space="0" w:color="auto"/>
      </w:divBdr>
    </w:div>
    <w:div w:id="1117604993">
      <w:bodyDiv w:val="1"/>
      <w:marLeft w:val="0"/>
      <w:marRight w:val="0"/>
      <w:marTop w:val="0"/>
      <w:marBottom w:val="0"/>
      <w:divBdr>
        <w:top w:val="none" w:sz="0" w:space="0" w:color="auto"/>
        <w:left w:val="none" w:sz="0" w:space="0" w:color="auto"/>
        <w:bottom w:val="none" w:sz="0" w:space="0" w:color="auto"/>
        <w:right w:val="none" w:sz="0" w:space="0" w:color="auto"/>
      </w:divBdr>
    </w:div>
    <w:div w:id="1371035006">
      <w:bodyDiv w:val="1"/>
      <w:marLeft w:val="0"/>
      <w:marRight w:val="0"/>
      <w:marTop w:val="0"/>
      <w:marBottom w:val="0"/>
      <w:divBdr>
        <w:top w:val="none" w:sz="0" w:space="0" w:color="auto"/>
        <w:left w:val="none" w:sz="0" w:space="0" w:color="auto"/>
        <w:bottom w:val="none" w:sz="0" w:space="0" w:color="auto"/>
        <w:right w:val="none" w:sz="0" w:space="0" w:color="auto"/>
      </w:divBdr>
    </w:div>
    <w:div w:id="1383020850">
      <w:bodyDiv w:val="1"/>
      <w:marLeft w:val="0"/>
      <w:marRight w:val="0"/>
      <w:marTop w:val="0"/>
      <w:marBottom w:val="0"/>
      <w:divBdr>
        <w:top w:val="none" w:sz="0" w:space="0" w:color="auto"/>
        <w:left w:val="none" w:sz="0" w:space="0" w:color="auto"/>
        <w:bottom w:val="none" w:sz="0" w:space="0" w:color="auto"/>
        <w:right w:val="none" w:sz="0" w:space="0" w:color="auto"/>
      </w:divBdr>
    </w:div>
    <w:div w:id="1482309220">
      <w:bodyDiv w:val="1"/>
      <w:marLeft w:val="0"/>
      <w:marRight w:val="0"/>
      <w:marTop w:val="0"/>
      <w:marBottom w:val="0"/>
      <w:divBdr>
        <w:top w:val="none" w:sz="0" w:space="0" w:color="auto"/>
        <w:left w:val="none" w:sz="0" w:space="0" w:color="auto"/>
        <w:bottom w:val="none" w:sz="0" w:space="0" w:color="auto"/>
        <w:right w:val="none" w:sz="0" w:space="0" w:color="auto"/>
      </w:divBdr>
    </w:div>
    <w:div w:id="1488323484">
      <w:bodyDiv w:val="1"/>
      <w:marLeft w:val="0"/>
      <w:marRight w:val="0"/>
      <w:marTop w:val="0"/>
      <w:marBottom w:val="0"/>
      <w:divBdr>
        <w:top w:val="none" w:sz="0" w:space="0" w:color="auto"/>
        <w:left w:val="none" w:sz="0" w:space="0" w:color="auto"/>
        <w:bottom w:val="none" w:sz="0" w:space="0" w:color="auto"/>
        <w:right w:val="none" w:sz="0" w:space="0" w:color="auto"/>
      </w:divBdr>
    </w:div>
    <w:div w:id="1658877540">
      <w:bodyDiv w:val="1"/>
      <w:marLeft w:val="0"/>
      <w:marRight w:val="0"/>
      <w:marTop w:val="0"/>
      <w:marBottom w:val="0"/>
      <w:divBdr>
        <w:top w:val="none" w:sz="0" w:space="0" w:color="auto"/>
        <w:left w:val="none" w:sz="0" w:space="0" w:color="auto"/>
        <w:bottom w:val="none" w:sz="0" w:space="0" w:color="auto"/>
        <w:right w:val="none" w:sz="0" w:space="0" w:color="auto"/>
      </w:divBdr>
    </w:div>
    <w:div w:id="1980727086">
      <w:bodyDiv w:val="1"/>
      <w:marLeft w:val="0"/>
      <w:marRight w:val="0"/>
      <w:marTop w:val="0"/>
      <w:marBottom w:val="0"/>
      <w:divBdr>
        <w:top w:val="none" w:sz="0" w:space="0" w:color="auto"/>
        <w:left w:val="none" w:sz="0" w:space="0" w:color="auto"/>
        <w:bottom w:val="none" w:sz="0" w:space="0" w:color="auto"/>
        <w:right w:val="none" w:sz="0" w:space="0" w:color="auto"/>
      </w:divBdr>
    </w:div>
    <w:div w:id="202324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Excel_Worksheet1.xls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Office_Excel_Worksheet2.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1537</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Vancouver Stock Exchange</Company>
  <LinksUpToDate>false</LinksUpToDate>
  <CharactersWithSpaces>9827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lstdjoh</dc:creator>
  <cp:lastModifiedBy>Kharlton Redekopp</cp:lastModifiedBy>
  <cp:revision>2</cp:revision>
  <cp:lastPrinted>2013-08-07T20:29:00Z</cp:lastPrinted>
  <dcterms:created xsi:type="dcterms:W3CDTF">2015-10-07T00:24:00Z</dcterms:created>
  <dcterms:modified xsi:type="dcterms:W3CDTF">2015-10-07T00:24:00Z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3214.001\0162</vt:lpwstr>
  </property>
</Properties>
</file>