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671B6" w:rsidRDefault="005C5095" w:rsidP="00012B41">
      <w:pPr>
        <w:spacing w:before="120" w:after="120"/>
        <w:jc w:val="center"/>
        <w:rPr>
          <w:rFonts w:ascii="Helvetica" w:eastAsia="Helvetica" w:hAnsi="Helvetica" w:cs="Helvetica"/>
          <w:sz w:val="16"/>
        </w:rPr>
      </w:pPr>
      <w:r>
        <w:pict>
          <v:rect id="rectole0000000000" o:spid="_x0000_s1025" style="width:267.9pt;height:67.3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7" o:title=""/>
          </v:rect>
          <o:OLEObject Type="Embed" ProgID="StaticMetafile" ShapeID="rectole0000000000" DrawAspect="Content" ObjectID="_1432292118" r:id="rId8"/>
        </w:pict>
      </w:r>
    </w:p>
    <w:p w:rsidR="00C671B6" w:rsidRDefault="00C671B6">
      <w:pPr>
        <w:spacing w:before="120" w:after="120"/>
        <w:rPr>
          <w:rFonts w:ascii="Helvetica" w:eastAsia="Helvetica" w:hAnsi="Helvetica" w:cs="Helvetica"/>
          <w:sz w:val="22"/>
        </w:rPr>
      </w:pPr>
    </w:p>
    <w:p w:rsidR="00012B41" w:rsidRDefault="009D7B8C" w:rsidP="00012B41">
      <w:pPr>
        <w:jc w:val="center"/>
        <w:rPr>
          <w:rFonts w:ascii="Helvetica" w:eastAsia="Helvetica" w:hAnsi="Helvetica" w:cs="Helvetica"/>
          <w:b/>
          <w:sz w:val="36"/>
          <w:szCs w:val="36"/>
          <w:lang w:val="en-CA"/>
        </w:rPr>
      </w:pPr>
      <w:r>
        <w:rPr>
          <w:rFonts w:ascii="Helvetica" w:eastAsia="Helvetica" w:hAnsi="Helvetica" w:cs="Helvetica"/>
          <w:b/>
          <w:sz w:val="36"/>
          <w:szCs w:val="36"/>
          <w:lang w:val="en-CA"/>
        </w:rPr>
        <w:t>Imagination Park</w:t>
      </w:r>
      <w:r w:rsidR="00012B41" w:rsidRPr="00012B41">
        <w:rPr>
          <w:rFonts w:ascii="Helvetica" w:eastAsia="Helvetica" w:hAnsi="Helvetica" w:cs="Helvetica"/>
          <w:b/>
          <w:sz w:val="36"/>
          <w:szCs w:val="36"/>
          <w:lang w:val="en-CA"/>
        </w:rPr>
        <w:t xml:space="preserve"> Receives Approval for OTCQB Marketplace - Expands U.S. Investor Audience</w:t>
      </w:r>
    </w:p>
    <w:p w:rsidR="00012B41" w:rsidRPr="00012B41" w:rsidRDefault="00012B41" w:rsidP="00012B41">
      <w:pPr>
        <w:jc w:val="center"/>
        <w:rPr>
          <w:rFonts w:ascii="Helvetica" w:eastAsia="Helvetica" w:hAnsi="Helvetica" w:cs="Helvetica"/>
          <w:b/>
          <w:sz w:val="36"/>
          <w:szCs w:val="36"/>
          <w:lang w:val="en-CA"/>
        </w:rPr>
      </w:pPr>
    </w:p>
    <w:p w:rsidR="00012B41" w:rsidRPr="00012B41" w:rsidRDefault="00012B41" w:rsidP="00012B41">
      <w:pPr>
        <w:jc w:val="both"/>
        <w:rPr>
          <w:rFonts w:ascii="Arial" w:eastAsia="Calibri" w:hAnsi="Arial" w:cs="Arial"/>
          <w:lang w:val="en-CA" w:eastAsia="en-US"/>
        </w:rPr>
      </w:pPr>
      <w:r w:rsidRPr="00012B41">
        <w:rPr>
          <w:rFonts w:ascii="Arial" w:eastAsia="Helvetica" w:hAnsi="Arial" w:cs="Arial"/>
        </w:rPr>
        <w:t>Vancouver, B.C. – June 9</w:t>
      </w:r>
      <w:r w:rsidR="0076530C" w:rsidRPr="00012B41">
        <w:rPr>
          <w:rFonts w:ascii="Arial" w:eastAsia="Helvetica" w:hAnsi="Arial" w:cs="Arial"/>
        </w:rPr>
        <w:t>, 2017 – Imagination Park Entertainment Inc. (CSE: IP) (OTC: IPNFF) (“</w:t>
      </w:r>
      <w:r w:rsidR="0076530C" w:rsidRPr="00012B41">
        <w:rPr>
          <w:rFonts w:ascii="Arial" w:eastAsia="Helvetica" w:hAnsi="Arial" w:cs="Arial"/>
          <w:b/>
        </w:rPr>
        <w:t>Imagination Park</w:t>
      </w:r>
      <w:r w:rsidR="0076530C" w:rsidRPr="00012B41">
        <w:rPr>
          <w:rFonts w:ascii="Arial" w:eastAsia="Helvetica" w:hAnsi="Arial" w:cs="Arial"/>
        </w:rPr>
        <w:t>” or the “</w:t>
      </w:r>
      <w:r w:rsidR="0076530C" w:rsidRPr="00012B41">
        <w:rPr>
          <w:rFonts w:ascii="Arial" w:eastAsia="Helvetica" w:hAnsi="Arial" w:cs="Arial"/>
          <w:b/>
        </w:rPr>
        <w:t>Company</w:t>
      </w:r>
      <w:r w:rsidR="0076530C" w:rsidRPr="00012B41">
        <w:rPr>
          <w:rFonts w:ascii="Arial" w:eastAsia="Helvetica" w:hAnsi="Arial" w:cs="Arial"/>
        </w:rPr>
        <w:t xml:space="preserve">”) </w:t>
      </w:r>
      <w:r>
        <w:rPr>
          <w:rFonts w:ascii="Arial" w:eastAsia="Helvetica" w:hAnsi="Arial" w:cs="Arial"/>
          <w:lang w:val="en-CA"/>
        </w:rPr>
        <w:t>is please</w:t>
      </w:r>
      <w:r w:rsidR="009D7B8C">
        <w:rPr>
          <w:rFonts w:ascii="Arial" w:eastAsia="Helvetica" w:hAnsi="Arial" w:cs="Arial"/>
          <w:lang w:val="en-CA"/>
        </w:rPr>
        <w:t>d</w:t>
      </w:r>
      <w:r>
        <w:rPr>
          <w:rFonts w:ascii="Arial" w:eastAsia="Helvetica" w:hAnsi="Arial" w:cs="Arial"/>
          <w:lang w:val="en-CA"/>
        </w:rPr>
        <w:t xml:space="preserve"> to announce</w:t>
      </w:r>
      <w:r w:rsidRPr="00012B41">
        <w:rPr>
          <w:rFonts w:ascii="Arial" w:eastAsia="Calibri" w:hAnsi="Arial" w:cs="Arial"/>
          <w:lang w:val="en-CA" w:eastAsia="en-US"/>
        </w:rPr>
        <w:t xml:space="preserve"> that, as part of its strategy to engage and expand the U.S. investor audience, </w:t>
      </w:r>
      <w:r w:rsidR="00780E5C">
        <w:rPr>
          <w:rFonts w:ascii="Arial" w:eastAsia="Calibri" w:hAnsi="Arial" w:cs="Arial"/>
          <w:lang w:val="en-CA" w:eastAsia="en-US"/>
        </w:rPr>
        <w:t>the Compan</w:t>
      </w:r>
      <w:r>
        <w:rPr>
          <w:rFonts w:ascii="Arial" w:eastAsia="Calibri" w:hAnsi="Arial" w:cs="Arial"/>
          <w:lang w:val="en-CA" w:eastAsia="en-US"/>
        </w:rPr>
        <w:t>y</w:t>
      </w:r>
      <w:r w:rsidRPr="00012B41">
        <w:rPr>
          <w:rFonts w:ascii="Arial" w:eastAsia="Calibri" w:hAnsi="Arial" w:cs="Arial"/>
          <w:lang w:val="en-CA" w:eastAsia="en-US"/>
        </w:rPr>
        <w:t xml:space="preserve"> has obtained approval to be listed on the OTCQB Venture Market, operated by OTC Markets Group. </w:t>
      </w:r>
    </w:p>
    <w:p w:rsidR="00012B41" w:rsidRPr="00012B41" w:rsidRDefault="00012B41" w:rsidP="00012B41">
      <w:pPr>
        <w:jc w:val="both"/>
        <w:rPr>
          <w:rFonts w:ascii="Arial" w:eastAsia="Calibri" w:hAnsi="Arial" w:cs="Arial"/>
          <w:lang w:val="en-CA" w:eastAsia="en-US"/>
        </w:rPr>
      </w:pPr>
    </w:p>
    <w:p w:rsidR="00012B41" w:rsidRDefault="00012B41" w:rsidP="00012B41">
      <w:pPr>
        <w:jc w:val="both"/>
        <w:rPr>
          <w:rFonts w:ascii="Arial" w:eastAsia="Calibri" w:hAnsi="Arial" w:cs="Arial"/>
          <w:lang w:val="en-CA" w:eastAsia="en-US"/>
        </w:rPr>
      </w:pPr>
      <w:r w:rsidRPr="00012B41">
        <w:rPr>
          <w:rFonts w:ascii="Arial" w:eastAsia="Calibri" w:hAnsi="Arial" w:cs="Arial"/>
          <w:lang w:val="en-CA" w:eastAsia="en-US"/>
        </w:rPr>
        <w:t xml:space="preserve">Effective </w:t>
      </w:r>
      <w:r w:rsidR="00780E5C">
        <w:rPr>
          <w:rFonts w:ascii="Arial" w:eastAsia="Calibri" w:hAnsi="Arial" w:cs="Arial"/>
          <w:lang w:val="en-CA" w:eastAsia="en-US"/>
        </w:rPr>
        <w:t xml:space="preserve">on </w:t>
      </w:r>
      <w:r>
        <w:rPr>
          <w:rFonts w:ascii="Arial" w:eastAsia="Calibri" w:hAnsi="Arial" w:cs="Arial"/>
          <w:lang w:val="en-CA" w:eastAsia="en-US"/>
        </w:rPr>
        <w:t>June 9, 2017, the Company wi</w:t>
      </w:r>
      <w:r w:rsidR="00780E5C">
        <w:rPr>
          <w:rFonts w:ascii="Arial" w:eastAsia="Calibri" w:hAnsi="Arial" w:cs="Arial"/>
          <w:lang w:val="en-CA" w:eastAsia="en-US"/>
        </w:rPr>
        <w:t>ll commence trading on the</w:t>
      </w:r>
      <w:r w:rsidRPr="00012B41">
        <w:rPr>
          <w:rFonts w:ascii="Arial" w:eastAsia="Calibri" w:hAnsi="Arial" w:cs="Arial"/>
          <w:lang w:val="en-CA" w:eastAsia="en-US"/>
        </w:rPr>
        <w:t xml:space="preserve"> OTCQB</w:t>
      </w:r>
      <w:r w:rsidR="009D7B8C">
        <w:rPr>
          <w:rFonts w:ascii="Arial" w:eastAsia="Calibri" w:hAnsi="Arial" w:cs="Arial"/>
          <w:lang w:val="en-CA" w:eastAsia="en-US"/>
        </w:rPr>
        <w:t xml:space="preserve"> Venture Market</w:t>
      </w:r>
      <w:r w:rsidR="00780E5C">
        <w:rPr>
          <w:rFonts w:ascii="Arial" w:eastAsia="Calibri" w:hAnsi="Arial" w:cs="Arial"/>
          <w:lang w:val="en-CA" w:eastAsia="en-US"/>
        </w:rPr>
        <w:t xml:space="preserve"> under</w:t>
      </w:r>
      <w:r w:rsidRPr="00012B41">
        <w:rPr>
          <w:rFonts w:ascii="Arial" w:eastAsia="Calibri" w:hAnsi="Arial" w:cs="Arial"/>
          <w:lang w:val="en-CA" w:eastAsia="en-US"/>
        </w:rPr>
        <w:t xml:space="preserve"> stock symbol is </w:t>
      </w:r>
      <w:r w:rsidR="009D7B8C">
        <w:rPr>
          <w:rFonts w:ascii="Arial" w:eastAsia="Calibri" w:hAnsi="Arial" w:cs="Arial"/>
          <w:lang w:val="en-CA" w:eastAsia="en-US"/>
        </w:rPr>
        <w:t>IPNFF</w:t>
      </w:r>
      <w:r w:rsidRPr="00012B41">
        <w:rPr>
          <w:rFonts w:ascii="Arial" w:eastAsia="Calibri" w:hAnsi="Arial" w:cs="Arial"/>
          <w:lang w:val="en-CA" w:eastAsia="en-US"/>
        </w:rPr>
        <w:t xml:space="preserve">. </w:t>
      </w:r>
      <w:r w:rsidR="009D7B8C">
        <w:rPr>
          <w:rFonts w:ascii="Arial" w:eastAsia="Calibri" w:hAnsi="Arial" w:cs="Arial"/>
          <w:lang w:val="en-CA" w:eastAsia="en-US"/>
        </w:rPr>
        <w:t>The Company</w:t>
      </w:r>
      <w:r w:rsidRPr="00012B41">
        <w:rPr>
          <w:rFonts w:ascii="Arial" w:eastAsia="Calibri" w:hAnsi="Arial" w:cs="Arial"/>
          <w:lang w:val="en-CA" w:eastAsia="en-US"/>
        </w:rPr>
        <w:t xml:space="preserve"> continues to trade on</w:t>
      </w:r>
      <w:r w:rsidR="009D7B8C">
        <w:rPr>
          <w:rFonts w:ascii="Arial" w:eastAsia="Calibri" w:hAnsi="Arial" w:cs="Arial"/>
          <w:lang w:val="en-CA" w:eastAsia="en-US"/>
        </w:rPr>
        <w:t xml:space="preserve"> the CSE under its existing “IP</w:t>
      </w:r>
      <w:r w:rsidRPr="00012B41">
        <w:rPr>
          <w:rFonts w:ascii="Arial" w:eastAsia="Calibri" w:hAnsi="Arial" w:cs="Arial"/>
          <w:lang w:val="en-CA" w:eastAsia="en-US"/>
        </w:rPr>
        <w:t>” symbol.</w:t>
      </w:r>
    </w:p>
    <w:p w:rsidR="005E6EFD" w:rsidRDefault="005E6EFD" w:rsidP="00012B41">
      <w:pPr>
        <w:jc w:val="both"/>
        <w:rPr>
          <w:rFonts w:ascii="Arial" w:eastAsia="Calibri" w:hAnsi="Arial" w:cs="Arial"/>
          <w:lang w:val="en-CA" w:eastAsia="en-US"/>
        </w:rPr>
      </w:pPr>
    </w:p>
    <w:p w:rsidR="005E6EFD" w:rsidRDefault="005E6EFD" w:rsidP="00012B41">
      <w:pPr>
        <w:jc w:val="both"/>
        <w:rPr>
          <w:rFonts w:ascii="Arial" w:eastAsia="Calibri" w:hAnsi="Arial" w:cs="Arial"/>
          <w:lang w:val="en-CA" w:eastAsia="en-US"/>
        </w:rPr>
      </w:pPr>
      <w:r>
        <w:rPr>
          <w:rFonts w:ascii="Arial" w:eastAsia="Calibri" w:hAnsi="Arial" w:cs="Arial"/>
          <w:lang w:val="en-CA" w:eastAsia="en-US"/>
        </w:rPr>
        <w:t xml:space="preserve">Alen Paul </w:t>
      </w:r>
      <w:proofErr w:type="spellStart"/>
      <w:r>
        <w:rPr>
          <w:rFonts w:ascii="Arial" w:eastAsia="Calibri" w:hAnsi="Arial" w:cs="Arial"/>
          <w:lang w:val="en-CA" w:eastAsia="en-US"/>
        </w:rPr>
        <w:t>Silverrstieen</w:t>
      </w:r>
      <w:proofErr w:type="spellEnd"/>
      <w:r>
        <w:rPr>
          <w:rFonts w:ascii="Arial" w:eastAsia="Calibri" w:hAnsi="Arial" w:cs="Arial"/>
          <w:lang w:val="en-CA" w:eastAsia="en-US"/>
        </w:rPr>
        <w:t>, CEO &amp; President of Imagination Park, stated</w:t>
      </w:r>
      <w:r w:rsidR="005C5095">
        <w:rPr>
          <w:rFonts w:ascii="Arial" w:eastAsia="Calibri" w:hAnsi="Arial" w:cs="Arial"/>
          <w:lang w:val="en-CA" w:eastAsia="en-US"/>
        </w:rPr>
        <w:t>:</w:t>
      </w:r>
      <w:r>
        <w:rPr>
          <w:rFonts w:ascii="Arial" w:eastAsia="Calibri" w:hAnsi="Arial" w:cs="Arial"/>
          <w:lang w:val="en-CA" w:eastAsia="en-US"/>
        </w:rPr>
        <w:t xml:space="preserve"> “We are very excited to further expand our investor participation in the United States.  Many of our key strategic initiatives for the next</w:t>
      </w:r>
      <w:r w:rsidR="005C5095">
        <w:rPr>
          <w:rFonts w:ascii="Arial" w:eastAsia="Calibri" w:hAnsi="Arial" w:cs="Arial"/>
          <w:lang w:val="en-CA" w:eastAsia="en-US"/>
        </w:rPr>
        <w:t xml:space="preserve"> year are focused within the US</w:t>
      </w:r>
      <w:r>
        <w:rPr>
          <w:rFonts w:ascii="Arial" w:eastAsia="Calibri" w:hAnsi="Arial" w:cs="Arial"/>
          <w:lang w:val="en-CA" w:eastAsia="en-US"/>
        </w:rPr>
        <w:t xml:space="preserve"> marketplace.”</w:t>
      </w:r>
    </w:p>
    <w:p w:rsidR="005E6EFD" w:rsidRDefault="005E6EFD" w:rsidP="00012B41">
      <w:pPr>
        <w:jc w:val="both"/>
        <w:rPr>
          <w:rFonts w:ascii="Arial" w:eastAsia="Calibri" w:hAnsi="Arial" w:cs="Arial"/>
          <w:lang w:val="en-CA" w:eastAsia="en-US"/>
        </w:rPr>
      </w:pPr>
    </w:p>
    <w:p w:rsidR="005E6EFD" w:rsidRPr="005E6EFD" w:rsidRDefault="005E6EFD" w:rsidP="005E6EF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CA" w:eastAsia="en-US"/>
        </w:rPr>
        <w:t xml:space="preserve"> “</w:t>
      </w:r>
      <w:r w:rsidRPr="005E6EFD">
        <w:rPr>
          <w:rFonts w:ascii="Arial" w:eastAsia="Calibri" w:hAnsi="Arial" w:cs="Arial"/>
          <w:lang w:eastAsia="en-US"/>
        </w:rPr>
        <w:t xml:space="preserve">I am delighted to </w:t>
      </w:r>
      <w:r w:rsidR="005C5095">
        <w:rPr>
          <w:rFonts w:ascii="Arial" w:eastAsia="Calibri" w:hAnsi="Arial" w:cs="Arial"/>
          <w:lang w:eastAsia="en-US"/>
        </w:rPr>
        <w:t xml:space="preserve">have </w:t>
      </w:r>
      <w:r>
        <w:rPr>
          <w:rFonts w:ascii="Arial" w:eastAsia="Calibri" w:hAnsi="Arial" w:cs="Arial"/>
          <w:lang w:eastAsia="en-US"/>
        </w:rPr>
        <w:t>assist</w:t>
      </w:r>
      <w:r w:rsidR="005C5095">
        <w:rPr>
          <w:rFonts w:ascii="Arial" w:eastAsia="Calibri" w:hAnsi="Arial" w:cs="Arial"/>
          <w:lang w:eastAsia="en-US"/>
        </w:rPr>
        <w:t>ed</w:t>
      </w:r>
      <w:r w:rsidRPr="005E6EFD">
        <w:rPr>
          <w:rFonts w:ascii="Arial" w:eastAsia="Calibri" w:hAnsi="Arial" w:cs="Arial"/>
          <w:lang w:eastAsia="en-US"/>
        </w:rPr>
        <w:t xml:space="preserve"> Imagination Park </w:t>
      </w:r>
      <w:r w:rsidR="005C5095">
        <w:rPr>
          <w:rFonts w:ascii="Arial" w:eastAsia="Calibri" w:hAnsi="Arial" w:cs="Arial"/>
          <w:lang w:eastAsia="en-US"/>
        </w:rPr>
        <w:t xml:space="preserve">in upgrading to the OTCQB.  </w:t>
      </w:r>
      <w:r w:rsidRPr="005E6EFD">
        <w:rPr>
          <w:rFonts w:ascii="Arial" w:eastAsia="Calibri" w:hAnsi="Arial" w:cs="Arial"/>
          <w:lang w:eastAsia="en-US"/>
        </w:rPr>
        <w:t>Their story is particul</w:t>
      </w:r>
      <w:r>
        <w:rPr>
          <w:rFonts w:ascii="Arial" w:eastAsia="Calibri" w:hAnsi="Arial" w:cs="Arial"/>
          <w:lang w:eastAsia="en-US"/>
        </w:rPr>
        <w:t>a</w:t>
      </w:r>
      <w:r w:rsidR="005C5095">
        <w:rPr>
          <w:rFonts w:ascii="Arial" w:eastAsia="Calibri" w:hAnsi="Arial" w:cs="Arial"/>
          <w:lang w:eastAsia="en-US"/>
        </w:rPr>
        <w:t>rly attractive to US investors,”</w:t>
      </w:r>
      <w:r>
        <w:rPr>
          <w:rFonts w:ascii="Arial" w:eastAsia="Calibri" w:hAnsi="Arial" w:cs="Arial"/>
          <w:lang w:eastAsia="en-US"/>
        </w:rPr>
        <w:t xml:space="preserve"> according to Peter Baxter, Managing Director of Baxter Capital Advisers, Inc.</w:t>
      </w:r>
      <w:bookmarkStart w:id="0" w:name="_GoBack"/>
      <w:bookmarkEnd w:id="0"/>
    </w:p>
    <w:p w:rsidR="005E6EFD" w:rsidRPr="00012B41" w:rsidRDefault="005E6EFD" w:rsidP="00012B41">
      <w:pPr>
        <w:jc w:val="both"/>
        <w:rPr>
          <w:rFonts w:ascii="Arial" w:eastAsia="Calibri" w:hAnsi="Arial" w:cs="Arial"/>
          <w:lang w:val="en-CA" w:eastAsia="en-US"/>
        </w:rPr>
      </w:pPr>
    </w:p>
    <w:p w:rsidR="00012B41" w:rsidRPr="00012B41" w:rsidRDefault="00012B41" w:rsidP="00012B41">
      <w:pPr>
        <w:jc w:val="both"/>
        <w:rPr>
          <w:rFonts w:ascii="Arial" w:eastAsia="Calibri" w:hAnsi="Arial" w:cs="Arial"/>
          <w:lang w:val="en-CA" w:eastAsia="en-US"/>
        </w:rPr>
      </w:pPr>
    </w:p>
    <w:p w:rsidR="00012B41" w:rsidRPr="00012B41" w:rsidRDefault="00012B41" w:rsidP="00012B41">
      <w:pPr>
        <w:jc w:val="both"/>
        <w:rPr>
          <w:rFonts w:ascii="Arial" w:eastAsia="Calibri" w:hAnsi="Arial" w:cs="Arial"/>
          <w:lang w:val="en-CA" w:eastAsia="en-US"/>
        </w:rPr>
      </w:pPr>
      <w:r w:rsidRPr="00012B41">
        <w:rPr>
          <w:rFonts w:ascii="Arial" w:eastAsia="Calibri" w:hAnsi="Arial" w:cs="Arial"/>
          <w:lang w:val="en-CA" w:eastAsia="en-US"/>
        </w:rPr>
        <w:t>The New York City-based OTCQB Marketplace operates the world’s largest electronic quotation system. That system gives North American and international investors access to real-time quotations and trades in stocks that are not listed on any other US stock exchange.</w:t>
      </w:r>
    </w:p>
    <w:p w:rsidR="00C671B6" w:rsidRPr="00012B41" w:rsidRDefault="0076530C" w:rsidP="00012B41">
      <w:pPr>
        <w:spacing w:before="100" w:beforeAutospacing="1" w:line="360" w:lineRule="auto"/>
        <w:jc w:val="both"/>
        <w:rPr>
          <w:rFonts w:ascii="Arial" w:eastAsia="Helvetica" w:hAnsi="Arial" w:cs="Arial"/>
        </w:rPr>
      </w:pPr>
      <w:r w:rsidRPr="00012B41">
        <w:rPr>
          <w:rFonts w:ascii="Arial" w:eastAsia="Helvetica" w:hAnsi="Arial" w:cs="Arial"/>
        </w:rPr>
        <w:t xml:space="preserve">For more information or to explore working with Imagination Park, please email </w:t>
      </w:r>
      <w:hyperlink r:id="rId9">
        <w:r w:rsidRPr="00012B41">
          <w:rPr>
            <w:rFonts w:ascii="Arial" w:eastAsia="Helvetica" w:hAnsi="Arial" w:cs="Arial"/>
            <w:color w:val="0000FF"/>
            <w:u w:val="single"/>
          </w:rPr>
          <w:t>info@imaginationpark.com</w:t>
        </w:r>
      </w:hyperlink>
      <w:r w:rsidRPr="00012B41">
        <w:rPr>
          <w:rFonts w:ascii="Arial" w:eastAsia="Helvetica" w:hAnsi="Arial" w:cs="Arial"/>
        </w:rPr>
        <w:t xml:space="preserve">, or visit </w:t>
      </w:r>
      <w:hyperlink r:id="rId10">
        <w:r w:rsidRPr="00012B41">
          <w:rPr>
            <w:rFonts w:ascii="Arial" w:eastAsia="Helvetica" w:hAnsi="Arial" w:cs="Arial"/>
            <w:color w:val="0000FF"/>
            <w:u w:val="single"/>
          </w:rPr>
          <w:t>www.imaginationpark.com</w:t>
        </w:r>
      </w:hyperlink>
      <w:r w:rsidRPr="00012B41">
        <w:rPr>
          <w:rFonts w:ascii="Arial" w:eastAsia="Helvetica" w:hAnsi="Arial" w:cs="Arial"/>
        </w:rPr>
        <w:t xml:space="preserve">.  </w:t>
      </w:r>
    </w:p>
    <w:p w:rsidR="00C671B6" w:rsidRDefault="0076530C">
      <w:pPr>
        <w:keepNext/>
        <w:spacing w:before="100" w:beforeAutospacing="1" w:line="360" w:lineRule="auto"/>
        <w:jc w:val="both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i/>
          <w:sz w:val="22"/>
          <w:szCs w:val="22"/>
        </w:rPr>
        <w:lastRenderedPageBreak/>
        <w:t>ON BEHALF OF THE BOARD,</w:t>
      </w:r>
    </w:p>
    <w:p w:rsidR="00C671B6" w:rsidRDefault="00C671B6">
      <w:pPr>
        <w:keepNext/>
        <w:spacing w:before="120"/>
        <w:jc w:val="both"/>
        <w:rPr>
          <w:rFonts w:ascii="Arial" w:eastAsia="Helvetica" w:hAnsi="Arial" w:cs="Arial"/>
          <w:sz w:val="22"/>
          <w:szCs w:val="22"/>
        </w:rPr>
      </w:pPr>
    </w:p>
    <w:p w:rsidR="00C671B6" w:rsidRDefault="0076530C">
      <w:pPr>
        <w:keepNext/>
        <w:spacing w:before="120"/>
        <w:jc w:val="both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Alen Paul Silverrstieen</w:t>
      </w:r>
    </w:p>
    <w:p w:rsidR="00C671B6" w:rsidRDefault="0076530C">
      <w:pPr>
        <w:keepNext/>
        <w:jc w:val="both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President &amp; CEO</w:t>
      </w:r>
    </w:p>
    <w:p w:rsidR="00C671B6" w:rsidRDefault="00C671B6">
      <w:pPr>
        <w:spacing w:before="120"/>
        <w:jc w:val="both"/>
        <w:rPr>
          <w:rFonts w:ascii="Helvetica" w:eastAsia="Helvetica" w:hAnsi="Helvetica" w:cs="Helvetica"/>
          <w:i/>
          <w:sz w:val="20"/>
        </w:rPr>
      </w:pPr>
    </w:p>
    <w:p w:rsidR="00C671B6" w:rsidRDefault="0076530C">
      <w:pPr>
        <w:spacing w:after="120"/>
        <w:jc w:val="both"/>
        <w:rPr>
          <w:rFonts w:ascii="Arial" w:eastAsia="Helvetica" w:hAnsi="Arial" w:cs="Arial"/>
          <w:i/>
          <w:sz w:val="18"/>
          <w:szCs w:val="18"/>
        </w:rPr>
      </w:pPr>
      <w:r>
        <w:rPr>
          <w:rFonts w:ascii="Arial" w:eastAsia="Helvetica" w:hAnsi="Arial" w:cs="Arial"/>
          <w:i/>
          <w:sz w:val="18"/>
          <w:szCs w:val="18"/>
        </w:rPr>
        <w:t xml:space="preserve">The Canadian Securities Exchange has neither approved nor disapproved the contents of this press release.  </w:t>
      </w:r>
    </w:p>
    <w:p w:rsidR="00C671B6" w:rsidRDefault="00C671B6">
      <w:pPr>
        <w:spacing w:after="120"/>
        <w:jc w:val="both"/>
        <w:rPr>
          <w:rFonts w:ascii="Arial" w:eastAsia="Helvetica" w:hAnsi="Arial" w:cs="Arial"/>
          <w:i/>
          <w:sz w:val="18"/>
          <w:szCs w:val="18"/>
        </w:rPr>
      </w:pPr>
    </w:p>
    <w:p w:rsidR="00C671B6" w:rsidRPr="00780E5C" w:rsidRDefault="0076530C" w:rsidP="00780E5C">
      <w:pPr>
        <w:spacing w:after="120"/>
        <w:jc w:val="both"/>
        <w:rPr>
          <w:rFonts w:ascii="Arial" w:eastAsia="Helvetica" w:hAnsi="Arial" w:cs="Arial"/>
          <w:i/>
          <w:sz w:val="18"/>
          <w:szCs w:val="18"/>
        </w:rPr>
      </w:pPr>
      <w:r>
        <w:rPr>
          <w:rFonts w:ascii="Arial" w:eastAsia="Helvetica" w:hAnsi="Arial" w:cs="Arial"/>
          <w:i/>
          <w:sz w:val="18"/>
          <w:szCs w:val="18"/>
        </w:rPr>
        <w:t xml:space="preserve">This press release may include ‘forward-looking information’ within the meaning of Canadian securities legislation, concerning the business of the Company. The forward-looking information is based on certain key expectations and assumptions made by Imagination Park’s management. Although Imagination Park believes that the expectations and assumptions on which such forward- looking information is based are reasonable, undue reliance should not be placed on the forward-looking information because Imagination Park can give no assurance that it will prove to be correct. These forward-looking statements are made as of the date of this press release, and Imagination Park disclaims any intent or obligation to update publicly any forward-looking information, whether as a result of new information, future events or results or otherwise, other than as required by applicable securities laws.  </w:t>
      </w:r>
    </w:p>
    <w:sectPr w:rsidR="00C671B6" w:rsidRPr="00780E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80E5C" w:rsidRDefault="00780E5C">
      <w:r>
        <w:separator/>
      </w:r>
    </w:p>
  </w:endnote>
  <w:endnote w:type="continuationSeparator" w:id="0">
    <w:p w:rsidR="00780E5C" w:rsidRDefault="007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80E5C" w:rsidRDefault="00780E5C">
      <w:r>
        <w:separator/>
      </w:r>
    </w:p>
  </w:footnote>
  <w:footnote w:type="continuationSeparator" w:id="0">
    <w:p w:rsidR="00780E5C" w:rsidRDefault="0078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</w:docVars>
  <w:rsids>
    <w:rsidRoot w:val="00C671B6"/>
    <w:rsid w:val="00012B41"/>
    <w:rsid w:val="005C5095"/>
    <w:rsid w:val="005E6EFD"/>
    <w:rsid w:val="0076530C"/>
    <w:rsid w:val="00780E5C"/>
    <w:rsid w:val="00892ACE"/>
    <w:rsid w:val="009D7B8C"/>
    <w:rsid w:val="00C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Arial" w:eastAsia="Times New Roman" w:hAnsi="Arial" w:cs="Arial"/>
      <w:b w:val="0"/>
      <w:i w:val="0"/>
      <w:caps w:val="0"/>
      <w:vanish w:val="0"/>
      <w:color w:val="000000"/>
      <w:sz w:val="14"/>
      <w:szCs w:val="2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Arial" w:eastAsia="Times New Roman" w:hAnsi="Arial" w:cs="Arial"/>
      <w:b w:val="0"/>
      <w:i w:val="0"/>
      <w:caps w:val="0"/>
      <w:vanish w:val="0"/>
      <w:color w:val="000000"/>
      <w:sz w:val="14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mailto:info@imaginationpark.com" TargetMode="External"/><Relationship Id="rId10" Type="http://schemas.openxmlformats.org/officeDocument/2006/relationships/hyperlink" Target="http://www.imagination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NY85 Capital Ltd.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Pladson</cp:lastModifiedBy>
  <cp:revision>2</cp:revision>
  <dcterms:created xsi:type="dcterms:W3CDTF">2017-06-08T21:07:00Z</dcterms:created>
  <dcterms:modified xsi:type="dcterms:W3CDTF">2017-06-08T21:07:00Z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CAN: 24740456.3</vt:lpwstr>
  </property>
</Properties>
</file>